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FBB" w:rsidRPr="00974FBB" w:rsidRDefault="00974FBB" w:rsidP="004D2837">
      <w:pPr>
        <w:shd w:val="clear" w:color="auto" w:fill="FFFFFF"/>
        <w:spacing w:after="0" w:line="240" w:lineRule="auto"/>
        <w:rPr>
          <w:rFonts w:ascii="Helvetica" w:eastAsia="Times New Roman" w:hAnsi="Helvetica" w:cs="Helvetica"/>
          <w:color w:val="555555"/>
          <w:sz w:val="21"/>
          <w:szCs w:val="21"/>
          <w:lang w:eastAsia="ru-RU"/>
        </w:rPr>
      </w:pPr>
    </w:p>
    <w:p w:rsidR="00BD650C" w:rsidRPr="00BD650C" w:rsidRDefault="00BD650C" w:rsidP="00BD650C">
      <w:pPr>
        <w:shd w:val="clear" w:color="auto" w:fill="FFFFFF"/>
        <w:spacing w:after="0" w:line="315" w:lineRule="atLeast"/>
        <w:jc w:val="center"/>
        <w:textAlignment w:val="baseline"/>
        <w:rPr>
          <w:rFonts w:ascii="Arial" w:eastAsia="Times New Roman" w:hAnsi="Arial" w:cs="Arial"/>
          <w:color w:val="000000"/>
          <w:spacing w:val="2"/>
          <w:sz w:val="21"/>
          <w:szCs w:val="21"/>
          <w:lang w:eastAsia="ru-RU"/>
        </w:rPr>
      </w:pPr>
      <w:bookmarkStart w:id="0" w:name="_GoBack"/>
      <w:bookmarkEnd w:id="0"/>
      <w:r w:rsidRPr="00BD650C">
        <w:rPr>
          <w:rFonts w:ascii="Arial" w:eastAsia="Times New Roman" w:hAnsi="Arial" w:cs="Arial"/>
          <w:noProof/>
          <w:color w:val="000000"/>
          <w:spacing w:val="2"/>
          <w:sz w:val="21"/>
          <w:szCs w:val="21"/>
          <w:lang w:eastAsia="ru-RU"/>
        </w:rPr>
        <w:drawing>
          <wp:inline distT="0" distB="0" distL="0" distR="0" wp14:anchorId="02323E0B" wp14:editId="5C82D01C">
            <wp:extent cx="1533525" cy="857250"/>
            <wp:effectExtent l="0" t="0" r="9525" b="0"/>
            <wp:docPr id="1" name="Рисунок 1" descr="http://docs.cntd.ru/general/images/pattern/content_list/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cs.cntd.ru/general/images/pattern/content_list/gerb.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3525" cy="857250"/>
                    </a:xfrm>
                    <a:prstGeom prst="rect">
                      <a:avLst/>
                    </a:prstGeom>
                    <a:noFill/>
                    <a:ln>
                      <a:noFill/>
                    </a:ln>
                  </pic:spPr>
                </pic:pic>
              </a:graphicData>
            </a:graphic>
          </wp:inline>
        </w:drawing>
      </w:r>
    </w:p>
    <w:p w:rsidR="00BD650C" w:rsidRPr="00BD650C" w:rsidRDefault="00BD650C" w:rsidP="00BD650C">
      <w:pPr>
        <w:shd w:val="clear" w:color="auto" w:fill="FFFFFF"/>
        <w:spacing w:after="0" w:line="240" w:lineRule="auto"/>
        <w:jc w:val="center"/>
        <w:textAlignment w:val="baseline"/>
        <w:outlineLvl w:val="0"/>
        <w:rPr>
          <w:rFonts w:ascii="Arial" w:eastAsia="Times New Roman" w:hAnsi="Arial" w:cs="Arial"/>
          <w:b/>
          <w:bCs/>
          <w:color w:val="2D2D2D"/>
          <w:spacing w:val="2"/>
          <w:kern w:val="36"/>
          <w:sz w:val="34"/>
          <w:szCs w:val="34"/>
          <w:lang w:eastAsia="ru-RU"/>
        </w:rPr>
      </w:pPr>
      <w:r w:rsidRPr="00BD650C">
        <w:rPr>
          <w:rFonts w:ascii="Arial" w:eastAsia="Times New Roman" w:hAnsi="Arial" w:cs="Arial"/>
          <w:b/>
          <w:bCs/>
          <w:color w:val="2D2D2D"/>
          <w:spacing w:val="2"/>
          <w:kern w:val="36"/>
          <w:sz w:val="34"/>
          <w:szCs w:val="34"/>
          <w:lang w:eastAsia="ru-RU"/>
        </w:rPr>
        <w:t>О противодействии терроризму (с изменениями на 29 марта 2019 года)</w:t>
      </w:r>
    </w:p>
    <w:p w:rsidR="00BD650C" w:rsidRPr="00BD650C" w:rsidRDefault="00BD650C" w:rsidP="00BD650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BD650C">
        <w:rPr>
          <w:rFonts w:ascii="Arial" w:eastAsia="Times New Roman" w:hAnsi="Arial" w:cs="Arial"/>
          <w:color w:val="3C3C3C"/>
          <w:spacing w:val="2"/>
          <w:sz w:val="31"/>
          <w:szCs w:val="31"/>
          <w:lang w:eastAsia="ru-RU"/>
        </w:rPr>
        <w:t>РОССИЙСКАЯ ФЕДЕРАЦИЯ</w:t>
      </w:r>
      <w:r w:rsidRPr="00BD650C">
        <w:rPr>
          <w:rFonts w:ascii="Arial" w:eastAsia="Times New Roman" w:hAnsi="Arial" w:cs="Arial"/>
          <w:color w:val="3C3C3C"/>
          <w:spacing w:val="2"/>
          <w:sz w:val="31"/>
          <w:szCs w:val="31"/>
          <w:lang w:eastAsia="ru-RU"/>
        </w:rPr>
        <w:br/>
      </w:r>
      <w:r w:rsidRPr="00BD650C">
        <w:rPr>
          <w:rFonts w:ascii="Arial" w:eastAsia="Times New Roman" w:hAnsi="Arial" w:cs="Arial"/>
          <w:color w:val="3C3C3C"/>
          <w:spacing w:val="2"/>
          <w:sz w:val="31"/>
          <w:szCs w:val="31"/>
          <w:lang w:eastAsia="ru-RU"/>
        </w:rPr>
        <w:br/>
        <w:t>ФЕДЕРАЛЬНЫЙ ЗАКОН</w:t>
      </w:r>
      <w:r w:rsidRPr="00BD650C">
        <w:rPr>
          <w:rFonts w:ascii="Arial" w:eastAsia="Times New Roman" w:hAnsi="Arial" w:cs="Arial"/>
          <w:color w:val="3C3C3C"/>
          <w:spacing w:val="2"/>
          <w:sz w:val="31"/>
          <w:szCs w:val="31"/>
          <w:lang w:eastAsia="ru-RU"/>
        </w:rPr>
        <w:br/>
      </w:r>
      <w:r w:rsidRPr="00BD650C">
        <w:rPr>
          <w:rFonts w:ascii="Arial" w:eastAsia="Times New Roman" w:hAnsi="Arial" w:cs="Arial"/>
          <w:color w:val="3C3C3C"/>
          <w:spacing w:val="2"/>
          <w:sz w:val="31"/>
          <w:szCs w:val="31"/>
          <w:lang w:eastAsia="ru-RU"/>
        </w:rPr>
        <w:br/>
      </w:r>
      <w:r w:rsidRPr="00BD650C">
        <w:rPr>
          <w:rFonts w:ascii="Arial" w:eastAsia="Times New Roman" w:hAnsi="Arial" w:cs="Arial"/>
          <w:color w:val="3C3C3C"/>
          <w:spacing w:val="2"/>
          <w:sz w:val="31"/>
          <w:szCs w:val="31"/>
          <w:lang w:eastAsia="ru-RU"/>
        </w:rPr>
        <w:br/>
        <w:t>О противодействии терроризму</w:t>
      </w:r>
    </w:p>
    <w:p w:rsidR="00BD650C" w:rsidRPr="00BD650C" w:rsidRDefault="00BD650C" w:rsidP="00BD650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(с изменениями на 29 марта 2019 года)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____________________________________________________________________ </w:t>
      </w:r>
      <w:r w:rsidRPr="00BD650C">
        <w:rPr>
          <w:rFonts w:ascii="Arial" w:eastAsia="Times New Roman" w:hAnsi="Arial" w:cs="Arial"/>
          <w:color w:val="2D2D2D"/>
          <w:spacing w:val="2"/>
          <w:sz w:val="21"/>
          <w:szCs w:val="21"/>
          <w:lang w:eastAsia="ru-RU"/>
        </w:rPr>
        <w:br/>
        <w:t>Документ с изменениями, внесенными: </w:t>
      </w:r>
      <w:r w:rsidRPr="00BD650C">
        <w:rPr>
          <w:rFonts w:ascii="Arial" w:eastAsia="Times New Roman" w:hAnsi="Arial" w:cs="Arial"/>
          <w:color w:val="2D2D2D"/>
          <w:spacing w:val="2"/>
          <w:sz w:val="21"/>
          <w:szCs w:val="21"/>
          <w:lang w:eastAsia="ru-RU"/>
        </w:rPr>
        <w:br/>
      </w:r>
      <w:hyperlink r:id="rId6" w:history="1">
        <w:r w:rsidRPr="00BD650C">
          <w:rPr>
            <w:rFonts w:ascii="Arial" w:eastAsia="Times New Roman" w:hAnsi="Arial" w:cs="Arial"/>
            <w:color w:val="00466E"/>
            <w:spacing w:val="2"/>
            <w:sz w:val="21"/>
            <w:szCs w:val="21"/>
            <w:u w:val="single"/>
            <w:lang w:eastAsia="ru-RU"/>
          </w:rPr>
          <w:t>Федеральным законом от 27 июля 2006 года N 153-ФЗ</w:t>
        </w:r>
      </w:hyperlink>
      <w:r w:rsidRPr="00BD650C">
        <w:rPr>
          <w:rFonts w:ascii="Arial" w:eastAsia="Times New Roman" w:hAnsi="Arial" w:cs="Arial"/>
          <w:color w:val="2D2D2D"/>
          <w:spacing w:val="2"/>
          <w:sz w:val="21"/>
          <w:szCs w:val="21"/>
          <w:lang w:eastAsia="ru-RU"/>
        </w:rPr>
        <w:t> (Российская газета, N 165, 29.07.2006) (о порядке вступления в силу см. </w:t>
      </w:r>
      <w:hyperlink r:id="rId7" w:history="1">
        <w:r w:rsidRPr="00BD650C">
          <w:rPr>
            <w:rFonts w:ascii="Arial" w:eastAsia="Times New Roman" w:hAnsi="Arial" w:cs="Arial"/>
            <w:color w:val="00466E"/>
            <w:spacing w:val="2"/>
            <w:sz w:val="21"/>
            <w:szCs w:val="21"/>
            <w:u w:val="single"/>
            <w:lang w:eastAsia="ru-RU"/>
          </w:rPr>
          <w:t>статью 16 Федерального закона от 27 июля 2006 года N 153-ФЗ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hyperlink r:id="rId8" w:history="1">
        <w:r w:rsidRPr="00BD650C">
          <w:rPr>
            <w:rFonts w:ascii="Arial" w:eastAsia="Times New Roman" w:hAnsi="Arial" w:cs="Arial"/>
            <w:color w:val="00466E"/>
            <w:spacing w:val="2"/>
            <w:sz w:val="21"/>
            <w:szCs w:val="21"/>
            <w:u w:val="single"/>
            <w:lang w:eastAsia="ru-RU"/>
          </w:rPr>
          <w:t>Федеральным законом от 8 ноября 2008 года N 203-ФЗ</w:t>
        </w:r>
      </w:hyperlink>
      <w:r w:rsidRPr="00BD650C">
        <w:rPr>
          <w:rFonts w:ascii="Arial" w:eastAsia="Times New Roman" w:hAnsi="Arial" w:cs="Arial"/>
          <w:color w:val="2D2D2D"/>
          <w:spacing w:val="2"/>
          <w:sz w:val="21"/>
          <w:szCs w:val="21"/>
          <w:lang w:eastAsia="ru-RU"/>
        </w:rPr>
        <w:t> (Российская газета, N 232, 11.11.2008) (вступил в силу с 1 января 2009 года);</w:t>
      </w:r>
      <w:r w:rsidRPr="00BD650C">
        <w:rPr>
          <w:rFonts w:ascii="Arial" w:eastAsia="Times New Roman" w:hAnsi="Arial" w:cs="Arial"/>
          <w:color w:val="2D2D2D"/>
          <w:spacing w:val="2"/>
          <w:sz w:val="21"/>
          <w:szCs w:val="21"/>
          <w:lang w:eastAsia="ru-RU"/>
        </w:rPr>
        <w:br/>
      </w:r>
      <w:hyperlink r:id="rId9" w:history="1">
        <w:r w:rsidRPr="00BD650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BD650C">
        <w:rPr>
          <w:rFonts w:ascii="Arial" w:eastAsia="Times New Roman" w:hAnsi="Arial" w:cs="Arial"/>
          <w:color w:val="2D2D2D"/>
          <w:spacing w:val="2"/>
          <w:sz w:val="21"/>
          <w:szCs w:val="21"/>
          <w:lang w:eastAsia="ru-RU"/>
        </w:rPr>
        <w:t> (Российская газета, N 265, 26.12.2008) (о порядке вступления в силу см. </w:t>
      </w:r>
      <w:hyperlink r:id="rId10" w:history="1">
        <w:r w:rsidRPr="00BD650C">
          <w:rPr>
            <w:rFonts w:ascii="Arial" w:eastAsia="Times New Roman" w:hAnsi="Arial" w:cs="Arial"/>
            <w:color w:val="00466E"/>
            <w:spacing w:val="2"/>
            <w:sz w:val="21"/>
            <w:szCs w:val="21"/>
            <w:u w:val="single"/>
            <w:lang w:eastAsia="ru-RU"/>
          </w:rPr>
          <w:t>статью 14 Федерального закона от 22 декабря 2008 года N 272-ФЗ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hyperlink r:id="rId11" w:history="1">
        <w:r w:rsidRPr="00BD650C">
          <w:rPr>
            <w:rFonts w:ascii="Arial" w:eastAsia="Times New Roman" w:hAnsi="Arial" w:cs="Arial"/>
            <w:color w:val="00466E"/>
            <w:spacing w:val="2"/>
            <w:sz w:val="21"/>
            <w:szCs w:val="21"/>
            <w:u w:val="single"/>
            <w:lang w:eastAsia="ru-RU"/>
          </w:rPr>
          <w:t>Федеральным законом от 30 декабря 2008 года N 321-ФЗ</w:t>
        </w:r>
      </w:hyperlink>
      <w:r w:rsidRPr="00BD650C">
        <w:rPr>
          <w:rFonts w:ascii="Arial" w:eastAsia="Times New Roman" w:hAnsi="Arial" w:cs="Arial"/>
          <w:color w:val="2D2D2D"/>
          <w:spacing w:val="2"/>
          <w:sz w:val="21"/>
          <w:szCs w:val="21"/>
          <w:lang w:eastAsia="ru-RU"/>
        </w:rPr>
        <w:t> (Российская газета, N 267, 31.12.2008);</w:t>
      </w:r>
      <w:r w:rsidRPr="00BD650C">
        <w:rPr>
          <w:rFonts w:ascii="Arial" w:eastAsia="Times New Roman" w:hAnsi="Arial" w:cs="Arial"/>
          <w:color w:val="2D2D2D"/>
          <w:spacing w:val="2"/>
          <w:sz w:val="21"/>
          <w:szCs w:val="21"/>
          <w:lang w:eastAsia="ru-RU"/>
        </w:rPr>
        <w:br/>
      </w:r>
      <w:hyperlink r:id="rId12" w:history="1">
        <w:r w:rsidRPr="00BD650C">
          <w:rPr>
            <w:rFonts w:ascii="Arial" w:eastAsia="Times New Roman" w:hAnsi="Arial" w:cs="Arial"/>
            <w:color w:val="00466E"/>
            <w:spacing w:val="2"/>
            <w:sz w:val="21"/>
            <w:szCs w:val="21"/>
            <w:u w:val="single"/>
            <w:lang w:eastAsia="ru-RU"/>
          </w:rPr>
          <w:t>Федеральным законом от 27 июля 2010 года N 197-ФЗ</w:t>
        </w:r>
      </w:hyperlink>
      <w:r w:rsidRPr="00BD650C">
        <w:rPr>
          <w:rFonts w:ascii="Arial" w:eastAsia="Times New Roman" w:hAnsi="Arial" w:cs="Arial"/>
          <w:color w:val="2D2D2D"/>
          <w:spacing w:val="2"/>
          <w:sz w:val="21"/>
          <w:szCs w:val="21"/>
          <w:lang w:eastAsia="ru-RU"/>
        </w:rPr>
        <w:t> (Российская газета, N 168, 30.07.2010); </w:t>
      </w:r>
      <w:r w:rsidRPr="00BD650C">
        <w:rPr>
          <w:rFonts w:ascii="Arial" w:eastAsia="Times New Roman" w:hAnsi="Arial" w:cs="Arial"/>
          <w:color w:val="2D2D2D"/>
          <w:spacing w:val="2"/>
          <w:sz w:val="21"/>
          <w:szCs w:val="21"/>
          <w:lang w:eastAsia="ru-RU"/>
        </w:rPr>
        <w:br/>
      </w:r>
      <w:hyperlink r:id="rId13" w:history="1">
        <w:r w:rsidRPr="00BD650C">
          <w:rPr>
            <w:rFonts w:ascii="Arial" w:eastAsia="Times New Roman" w:hAnsi="Arial" w:cs="Arial"/>
            <w:color w:val="00466E"/>
            <w:spacing w:val="2"/>
            <w:sz w:val="21"/>
            <w:szCs w:val="21"/>
            <w:u w:val="single"/>
            <w:lang w:eastAsia="ru-RU"/>
          </w:rPr>
          <w:t>Федеральным законом от 28 декабря 2010 года N 404-ФЗ</w:t>
        </w:r>
      </w:hyperlink>
      <w:r w:rsidRPr="00BD650C">
        <w:rPr>
          <w:rFonts w:ascii="Arial" w:eastAsia="Times New Roman" w:hAnsi="Arial" w:cs="Arial"/>
          <w:color w:val="2D2D2D"/>
          <w:spacing w:val="2"/>
          <w:sz w:val="21"/>
          <w:szCs w:val="21"/>
          <w:lang w:eastAsia="ru-RU"/>
        </w:rPr>
        <w:t> (Российская газета, N 296, 30.12.2010) (о порядке вступления в силу см. </w:t>
      </w:r>
      <w:hyperlink r:id="rId14" w:history="1">
        <w:r w:rsidRPr="00BD650C">
          <w:rPr>
            <w:rFonts w:ascii="Arial" w:eastAsia="Times New Roman" w:hAnsi="Arial" w:cs="Arial"/>
            <w:color w:val="00466E"/>
            <w:spacing w:val="2"/>
            <w:sz w:val="21"/>
            <w:szCs w:val="21"/>
            <w:u w:val="single"/>
            <w:lang w:eastAsia="ru-RU"/>
          </w:rPr>
          <w:t>статью 30 Федерального закона от 28 декабря 2010 года N 404-ФЗ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hyperlink r:id="rId15"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 (Российская газета, N 95, 05.05.2011);</w:t>
      </w:r>
      <w:r w:rsidRPr="00BD650C">
        <w:rPr>
          <w:rFonts w:ascii="Arial" w:eastAsia="Times New Roman" w:hAnsi="Arial" w:cs="Arial"/>
          <w:color w:val="2D2D2D"/>
          <w:spacing w:val="2"/>
          <w:sz w:val="21"/>
          <w:szCs w:val="21"/>
          <w:lang w:eastAsia="ru-RU"/>
        </w:rPr>
        <w:br/>
      </w:r>
      <w:hyperlink r:id="rId16" w:history="1">
        <w:r w:rsidRPr="00BD650C">
          <w:rPr>
            <w:rFonts w:ascii="Arial" w:eastAsia="Times New Roman" w:hAnsi="Arial" w:cs="Arial"/>
            <w:color w:val="00466E"/>
            <w:spacing w:val="2"/>
            <w:sz w:val="21"/>
            <w:szCs w:val="21"/>
            <w:u w:val="single"/>
            <w:lang w:eastAsia="ru-RU"/>
          </w:rPr>
          <w:t>Федеральным законом от 8 ноября 2011 года N 309-ФЗ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10.11.2011) (о порядке вступления в силу см. </w:t>
      </w:r>
      <w:hyperlink r:id="rId17" w:history="1">
        <w:r w:rsidRPr="00BD650C">
          <w:rPr>
            <w:rFonts w:ascii="Arial" w:eastAsia="Times New Roman" w:hAnsi="Arial" w:cs="Arial"/>
            <w:color w:val="00466E"/>
            <w:spacing w:val="2"/>
            <w:sz w:val="21"/>
            <w:szCs w:val="21"/>
            <w:u w:val="single"/>
            <w:lang w:eastAsia="ru-RU"/>
          </w:rPr>
          <w:t>статью 12 Федерального закона от 8 ноября 2011 года N 309-ФЗ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hyperlink r:id="rId18" w:history="1">
        <w:r w:rsidRPr="00BD650C">
          <w:rPr>
            <w:rFonts w:ascii="Arial" w:eastAsia="Times New Roman" w:hAnsi="Arial" w:cs="Arial"/>
            <w:color w:val="00466E"/>
            <w:spacing w:val="2"/>
            <w:sz w:val="21"/>
            <w:szCs w:val="21"/>
            <w:u w:val="single"/>
            <w:lang w:eastAsia="ru-RU"/>
          </w:rPr>
          <w:t>Федеральным законом от 23 июля 2013 года N 208-ФЗ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23.07.2013);</w:t>
      </w:r>
      <w:r w:rsidRPr="00BD650C">
        <w:rPr>
          <w:rFonts w:ascii="Arial" w:eastAsia="Times New Roman" w:hAnsi="Arial" w:cs="Arial"/>
          <w:color w:val="2D2D2D"/>
          <w:spacing w:val="2"/>
          <w:sz w:val="21"/>
          <w:szCs w:val="21"/>
          <w:lang w:eastAsia="ru-RU"/>
        </w:rPr>
        <w:br/>
      </w:r>
      <w:hyperlink r:id="rId19" w:history="1">
        <w:r w:rsidRPr="00BD650C">
          <w:rPr>
            <w:rFonts w:ascii="Arial" w:eastAsia="Times New Roman" w:hAnsi="Arial" w:cs="Arial"/>
            <w:color w:val="00466E"/>
            <w:spacing w:val="2"/>
            <w:sz w:val="21"/>
            <w:szCs w:val="21"/>
            <w:u w:val="single"/>
            <w:lang w:eastAsia="ru-RU"/>
          </w:rPr>
          <w:t>Федеральным законом от 2 ноября 2013 года N 302-ФЗ </w:t>
        </w:r>
      </w:hyperlink>
      <w:r w:rsidRPr="00BD650C">
        <w:rPr>
          <w:rFonts w:ascii="Arial" w:eastAsia="Times New Roman" w:hAnsi="Arial" w:cs="Arial"/>
          <w:color w:val="2D2D2D"/>
          <w:spacing w:val="2"/>
          <w:sz w:val="21"/>
          <w:szCs w:val="21"/>
          <w:lang w:eastAsia="ru-RU"/>
        </w:rPr>
        <w:t>(Официальный интернет-портал правовой информации www.pravo.gov.ru, 03.11.2013);</w:t>
      </w:r>
      <w:r w:rsidRPr="00BD650C">
        <w:rPr>
          <w:rFonts w:ascii="Arial" w:eastAsia="Times New Roman" w:hAnsi="Arial" w:cs="Arial"/>
          <w:color w:val="2D2D2D"/>
          <w:spacing w:val="2"/>
          <w:sz w:val="21"/>
          <w:szCs w:val="21"/>
          <w:lang w:eastAsia="ru-RU"/>
        </w:rPr>
        <w:br/>
      </w:r>
      <w:hyperlink r:id="rId20" w:history="1">
        <w:r w:rsidRPr="00BD650C">
          <w:rPr>
            <w:rFonts w:ascii="Arial" w:eastAsia="Times New Roman" w:hAnsi="Arial" w:cs="Arial"/>
            <w:color w:val="00466E"/>
            <w:spacing w:val="2"/>
            <w:sz w:val="21"/>
            <w:szCs w:val="21"/>
            <w:u w:val="single"/>
            <w:lang w:eastAsia="ru-RU"/>
          </w:rPr>
          <w:t>Федеральным законом от 5 мая 2014 года N 130-ФЗ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05.05.2014);</w:t>
      </w:r>
      <w:r w:rsidRPr="00BD650C">
        <w:rPr>
          <w:rFonts w:ascii="Arial" w:eastAsia="Times New Roman" w:hAnsi="Arial" w:cs="Arial"/>
          <w:color w:val="2D2D2D"/>
          <w:spacing w:val="2"/>
          <w:sz w:val="21"/>
          <w:szCs w:val="21"/>
          <w:lang w:eastAsia="ru-RU"/>
        </w:rPr>
        <w:br/>
      </w:r>
      <w:hyperlink r:id="rId21" w:history="1">
        <w:r w:rsidRPr="00BD650C">
          <w:rPr>
            <w:rFonts w:ascii="Arial" w:eastAsia="Times New Roman" w:hAnsi="Arial" w:cs="Arial"/>
            <w:color w:val="00466E"/>
            <w:spacing w:val="2"/>
            <w:sz w:val="21"/>
            <w:szCs w:val="21"/>
            <w:u w:val="single"/>
            <w:lang w:eastAsia="ru-RU"/>
          </w:rPr>
          <w:t>Федеральным законом от 4 июня 2014 года N 145-ФЗ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04.06.2014) (о порядке вступления в силу см. </w:t>
      </w:r>
      <w:hyperlink r:id="rId22" w:history="1">
        <w:r w:rsidRPr="00BD650C">
          <w:rPr>
            <w:rFonts w:ascii="Arial" w:eastAsia="Times New Roman" w:hAnsi="Arial" w:cs="Arial"/>
            <w:color w:val="00466E"/>
            <w:spacing w:val="2"/>
            <w:sz w:val="21"/>
            <w:szCs w:val="21"/>
            <w:u w:val="single"/>
            <w:lang w:eastAsia="ru-RU"/>
          </w:rPr>
          <w:t>статью 37 Федерального закона от 4 июня 2014 года N 145-ФЗ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hyperlink r:id="rId23" w:history="1">
        <w:r w:rsidRPr="00BD650C">
          <w:rPr>
            <w:rFonts w:ascii="Arial" w:eastAsia="Times New Roman" w:hAnsi="Arial" w:cs="Arial"/>
            <w:color w:val="00466E"/>
            <w:spacing w:val="2"/>
            <w:sz w:val="21"/>
            <w:szCs w:val="21"/>
            <w:u w:val="single"/>
            <w:lang w:eastAsia="ru-RU"/>
          </w:rPr>
          <w:t>Федеральным законом от 28 июня 2014 года N 179-ФЗ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30.06.2014);</w:t>
      </w:r>
      <w:r w:rsidRPr="00BD650C">
        <w:rPr>
          <w:rFonts w:ascii="Arial" w:eastAsia="Times New Roman" w:hAnsi="Arial" w:cs="Arial"/>
          <w:color w:val="2D2D2D"/>
          <w:spacing w:val="2"/>
          <w:sz w:val="21"/>
          <w:szCs w:val="21"/>
          <w:lang w:eastAsia="ru-RU"/>
        </w:rPr>
        <w:br/>
      </w:r>
      <w:hyperlink r:id="rId24" w:history="1">
        <w:r w:rsidRPr="00BD650C">
          <w:rPr>
            <w:rFonts w:ascii="Arial" w:eastAsia="Times New Roman" w:hAnsi="Arial" w:cs="Arial"/>
            <w:color w:val="00466E"/>
            <w:spacing w:val="2"/>
            <w:sz w:val="21"/>
            <w:szCs w:val="21"/>
            <w:u w:val="single"/>
            <w:lang w:eastAsia="ru-RU"/>
          </w:rPr>
          <w:t>Федеральным законом от 31 декабря 2014 года N 505-ФЗ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31.12.2014, N 0001201412310099); </w:t>
      </w:r>
      <w:r w:rsidRPr="00BD650C">
        <w:rPr>
          <w:rFonts w:ascii="Arial" w:eastAsia="Times New Roman" w:hAnsi="Arial" w:cs="Arial"/>
          <w:color w:val="2D2D2D"/>
          <w:spacing w:val="2"/>
          <w:sz w:val="21"/>
          <w:szCs w:val="21"/>
          <w:lang w:eastAsia="ru-RU"/>
        </w:rPr>
        <w:br/>
      </w:r>
      <w:hyperlink r:id="rId25" w:history="1">
        <w:r w:rsidRPr="00BD650C">
          <w:rPr>
            <w:rFonts w:ascii="Arial" w:eastAsia="Times New Roman" w:hAnsi="Arial" w:cs="Arial"/>
            <w:color w:val="00466E"/>
            <w:spacing w:val="2"/>
            <w:sz w:val="21"/>
            <w:szCs w:val="21"/>
            <w:u w:val="single"/>
            <w:lang w:eastAsia="ru-RU"/>
          </w:rPr>
          <w:t>Федеральным законом от 3 июля 2016 года N 227-ФЗ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03.07.2016, N 0001201607030004) (о порядке вступления в силу см. </w:t>
      </w:r>
      <w:hyperlink r:id="rId26" w:history="1">
        <w:r w:rsidRPr="00BD650C">
          <w:rPr>
            <w:rFonts w:ascii="Arial" w:eastAsia="Times New Roman" w:hAnsi="Arial" w:cs="Arial"/>
            <w:color w:val="00466E"/>
            <w:spacing w:val="2"/>
            <w:sz w:val="21"/>
            <w:szCs w:val="21"/>
            <w:u w:val="single"/>
            <w:lang w:eastAsia="ru-RU"/>
          </w:rPr>
          <w:t>статью 45 Федерального закона от 3 июля 2016 года N 227-ФЗ</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r>
      <w:hyperlink r:id="rId27"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07.07.2016, N 0001201607070016) (о порядке вступления в силу см. </w:t>
      </w:r>
      <w:hyperlink r:id="rId28" w:history="1">
        <w:r w:rsidRPr="00BD650C">
          <w:rPr>
            <w:rFonts w:ascii="Arial" w:eastAsia="Times New Roman" w:hAnsi="Arial" w:cs="Arial"/>
            <w:color w:val="00466E"/>
            <w:spacing w:val="2"/>
            <w:sz w:val="21"/>
            <w:szCs w:val="21"/>
            <w:u w:val="single"/>
            <w:lang w:eastAsia="ru-RU"/>
          </w:rPr>
          <w:t>статью 19 Федерального закона от 6 июля 2016 года N 374-ФЗ</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r>
      <w:hyperlink r:id="rId29" w:history="1">
        <w:r w:rsidRPr="00BD650C">
          <w:rPr>
            <w:rFonts w:ascii="Arial" w:eastAsia="Times New Roman" w:hAnsi="Arial" w:cs="Arial"/>
            <w:color w:val="00466E"/>
            <w:spacing w:val="2"/>
            <w:sz w:val="21"/>
            <w:szCs w:val="21"/>
            <w:u w:val="single"/>
            <w:lang w:eastAsia="ru-RU"/>
          </w:rPr>
          <w:t>Федеральным законом от 18 апреля 2018 года N 82-ФЗ</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18.04.2018, N 0001201804180034). </w:t>
      </w:r>
      <w:r w:rsidRPr="00BD650C">
        <w:rPr>
          <w:rFonts w:ascii="Arial" w:eastAsia="Times New Roman" w:hAnsi="Arial" w:cs="Arial"/>
          <w:color w:val="2D2D2D"/>
          <w:spacing w:val="2"/>
          <w:sz w:val="21"/>
          <w:szCs w:val="21"/>
          <w:lang w:eastAsia="ru-RU"/>
        </w:rPr>
        <w:br/>
        <w:t>____________________________________________________________________</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____________________________________________________________________</w:t>
      </w:r>
      <w:r w:rsidRPr="00BD650C">
        <w:rPr>
          <w:rFonts w:ascii="Arial" w:eastAsia="Times New Roman" w:hAnsi="Arial" w:cs="Arial"/>
          <w:color w:val="2D2D2D"/>
          <w:spacing w:val="2"/>
          <w:sz w:val="21"/>
          <w:szCs w:val="21"/>
          <w:lang w:eastAsia="ru-RU"/>
        </w:rPr>
        <w:br/>
        <w:t>В документе также учтено:</w:t>
      </w:r>
      <w:r w:rsidRPr="00BD650C">
        <w:rPr>
          <w:rFonts w:ascii="Arial" w:eastAsia="Times New Roman" w:hAnsi="Arial" w:cs="Arial"/>
          <w:color w:val="2D2D2D"/>
          <w:spacing w:val="2"/>
          <w:sz w:val="21"/>
          <w:szCs w:val="21"/>
          <w:lang w:eastAsia="ru-RU"/>
        </w:rPr>
        <w:br/>
      </w:r>
      <w:hyperlink r:id="rId30" w:history="1">
        <w:r w:rsidRPr="00BD650C">
          <w:rPr>
            <w:rFonts w:ascii="Arial" w:eastAsia="Times New Roman" w:hAnsi="Arial" w:cs="Arial"/>
            <w:color w:val="00466E"/>
            <w:spacing w:val="2"/>
            <w:sz w:val="21"/>
            <w:szCs w:val="21"/>
            <w:u w:val="single"/>
            <w:lang w:eastAsia="ru-RU"/>
          </w:rPr>
          <w:t>постановлением Конституционного Суда Российской Федерации от 29 марта 2019 года N 16-П</w:t>
        </w:r>
      </w:hyperlink>
      <w:r w:rsidRPr="00BD650C">
        <w:rPr>
          <w:rFonts w:ascii="Arial" w:eastAsia="Times New Roman" w:hAnsi="Arial" w:cs="Arial"/>
          <w:color w:val="2D2D2D"/>
          <w:spacing w:val="2"/>
          <w:sz w:val="21"/>
          <w:szCs w:val="21"/>
          <w:lang w:eastAsia="ru-RU"/>
        </w:rPr>
        <w:t> (Официальный интернет-портал правовой информации www.pravo.gov.ru, 02.04.2019, N 0001201904020002). </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____________________________________________________________________</w:t>
      </w:r>
    </w:p>
    <w:p w:rsidR="00BD650C" w:rsidRPr="00BD650C" w:rsidRDefault="00BD650C" w:rsidP="00BD650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t>Принят</w:t>
      </w:r>
      <w:r w:rsidRPr="00BD650C">
        <w:rPr>
          <w:rFonts w:ascii="Arial" w:eastAsia="Times New Roman" w:hAnsi="Arial" w:cs="Arial"/>
          <w:color w:val="2D2D2D"/>
          <w:spacing w:val="2"/>
          <w:sz w:val="21"/>
          <w:szCs w:val="21"/>
          <w:lang w:eastAsia="ru-RU"/>
        </w:rPr>
        <w:br/>
        <w:t>Государственной Думой</w:t>
      </w:r>
      <w:r w:rsidRPr="00BD650C">
        <w:rPr>
          <w:rFonts w:ascii="Arial" w:eastAsia="Times New Roman" w:hAnsi="Arial" w:cs="Arial"/>
          <w:color w:val="2D2D2D"/>
          <w:spacing w:val="2"/>
          <w:sz w:val="21"/>
          <w:szCs w:val="21"/>
          <w:lang w:eastAsia="ru-RU"/>
        </w:rPr>
        <w:br/>
        <w:t>26 февраля 2006 года</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t>Одобрен</w:t>
      </w:r>
      <w:r w:rsidRPr="00BD650C">
        <w:rPr>
          <w:rFonts w:ascii="Arial" w:eastAsia="Times New Roman" w:hAnsi="Arial" w:cs="Arial"/>
          <w:color w:val="2D2D2D"/>
          <w:spacing w:val="2"/>
          <w:sz w:val="21"/>
          <w:szCs w:val="21"/>
          <w:lang w:eastAsia="ru-RU"/>
        </w:rPr>
        <w:br/>
        <w:t>Советом Федерации</w:t>
      </w:r>
      <w:r w:rsidRPr="00BD650C">
        <w:rPr>
          <w:rFonts w:ascii="Arial" w:eastAsia="Times New Roman" w:hAnsi="Arial" w:cs="Arial"/>
          <w:color w:val="2D2D2D"/>
          <w:spacing w:val="2"/>
          <w:sz w:val="21"/>
          <w:szCs w:val="21"/>
          <w:lang w:eastAsia="ru-RU"/>
        </w:rPr>
        <w:br/>
        <w:t>1 марта 2006 года</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 Правовая основа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Правовую основу противодействия терроризму составляют </w:t>
      </w:r>
      <w:hyperlink r:id="rId31" w:history="1">
        <w:r w:rsidRPr="00BD650C">
          <w:rPr>
            <w:rFonts w:ascii="Arial" w:eastAsia="Times New Roman" w:hAnsi="Arial" w:cs="Arial"/>
            <w:color w:val="00466E"/>
            <w:spacing w:val="2"/>
            <w:sz w:val="21"/>
            <w:szCs w:val="21"/>
            <w:u w:val="single"/>
            <w:lang w:eastAsia="ru-RU"/>
          </w:rPr>
          <w:t>Конституция Российской Федерации</w:t>
        </w:r>
      </w:hyperlink>
      <w:r w:rsidRPr="00BD650C">
        <w:rPr>
          <w:rFonts w:ascii="Arial" w:eastAsia="Times New Roman" w:hAnsi="Arial" w:cs="Arial"/>
          <w:color w:val="2D2D2D"/>
          <w:spacing w:val="2"/>
          <w:sz w:val="21"/>
          <w:szCs w:val="21"/>
          <w:lang w:eastAsia="ru-RU"/>
        </w:rPr>
        <w:t>,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lastRenderedPageBreak/>
        <w:t>Статья 2. Основные принципы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Противодействие терроризму в Российской Федерации основывается на следующих основных принципах:</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обеспечение и защита основных прав и свобод человека и гражданина;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законность;</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приоритет защиты прав и законных интересов лиц, подвергающихся террористической опасности;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неотвратимость наказания за осуществление террористической деятельности;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7) приоритет мер предупреждения терроризма;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8) единоначалие в руководстве привлекаемыми силами и средствами при проведении контртеррористических операций;</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9) сочетание гласных и негласных методов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11) недопустимость политических уступок террористам;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12) минимизация и (или) ликвидация последствий проявлений терроризма;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13) соразмерность мер противодействия терроризму степени террористической опасности.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3. Основные понятия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В настоящем Федеральном законе используются следующие основные понятия: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террористическая деятельность - деятельность, включающая в себя: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а) организацию, планирование, подготовку, финансирование и реализацию террористического акта;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б) подстрекательство к террористическому акту;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г) вербовку, вооружение, обучение и использование террористов;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д) информационное или иное пособничество в планировании, подготовке или реализации террористического акта;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 xml:space="preserve">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w:t>
      </w:r>
      <w:r w:rsidRPr="00BD650C">
        <w:rPr>
          <w:rFonts w:ascii="Arial" w:eastAsia="Times New Roman" w:hAnsi="Arial" w:cs="Arial"/>
          <w:color w:val="2D2D2D"/>
          <w:spacing w:val="2"/>
          <w:sz w:val="21"/>
          <w:szCs w:val="21"/>
          <w:lang w:eastAsia="ru-RU"/>
        </w:rPr>
        <w:lastRenderedPageBreak/>
        <w:t>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r w:rsidRPr="00BD650C">
        <w:rPr>
          <w:rFonts w:ascii="Arial" w:eastAsia="Times New Roman" w:hAnsi="Arial" w:cs="Arial"/>
          <w:color w:val="2D2D2D"/>
          <w:spacing w:val="2"/>
          <w:sz w:val="21"/>
          <w:szCs w:val="21"/>
          <w:lang w:eastAsia="ru-RU"/>
        </w:rPr>
        <w:br/>
        <w:t>(Пункт в редакции, введенной в действие </w:t>
      </w:r>
      <w:hyperlink r:id="rId32" w:history="1">
        <w:r w:rsidRPr="00BD650C">
          <w:rPr>
            <w:rFonts w:ascii="Arial" w:eastAsia="Times New Roman" w:hAnsi="Arial" w:cs="Arial"/>
            <w:color w:val="00466E"/>
            <w:spacing w:val="2"/>
            <w:sz w:val="21"/>
            <w:szCs w:val="21"/>
            <w:u w:val="single"/>
            <w:lang w:eastAsia="ru-RU"/>
          </w:rPr>
          <w:t>Федеральным законом от 5 мая 2014 года N 130-ФЗ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противодействие терроризму - деятельность органов государственной власти и органов местного самоуправления, а также физических и юридических лиц по:</w:t>
      </w:r>
      <w:r w:rsidRPr="00BD650C">
        <w:rPr>
          <w:rFonts w:ascii="Arial" w:eastAsia="Times New Roman" w:hAnsi="Arial" w:cs="Arial"/>
          <w:color w:val="2D2D2D"/>
          <w:spacing w:val="2"/>
          <w:sz w:val="21"/>
          <w:szCs w:val="21"/>
          <w:lang w:eastAsia="ru-RU"/>
        </w:rPr>
        <w:br/>
        <w:t>(Абзац в редакции, введенной в действие с 22 октября 2013 года </w:t>
      </w:r>
      <w:hyperlink r:id="rId33" w:history="1">
        <w:r w:rsidRPr="00BD650C">
          <w:rPr>
            <w:rFonts w:ascii="Arial" w:eastAsia="Times New Roman" w:hAnsi="Arial" w:cs="Arial"/>
            <w:color w:val="00466E"/>
            <w:spacing w:val="2"/>
            <w:sz w:val="21"/>
            <w:szCs w:val="21"/>
            <w:u w:val="single"/>
            <w:lang w:eastAsia="ru-RU"/>
          </w:rPr>
          <w:t>Федеральным законом от 23 июля 2013 года N 208-ФЗ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б) выявлению, предупреждению, пресечению, раскрытию и расследованию террористического акта (борьба с терроризмом);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в) минимизации и (или) ликвидации последствий проявлений терроризма;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r w:rsidRPr="00BD650C">
        <w:rPr>
          <w:rFonts w:ascii="Arial" w:eastAsia="Times New Roman" w:hAnsi="Arial" w:cs="Arial"/>
          <w:color w:val="2D2D2D"/>
          <w:spacing w:val="2"/>
          <w:sz w:val="21"/>
          <w:szCs w:val="21"/>
          <w:lang w:eastAsia="ru-RU"/>
        </w:rPr>
        <w:br/>
        <w:t>(Пункт дополнительно включен с 22 октября 2013 года </w:t>
      </w:r>
      <w:hyperlink r:id="rId34" w:history="1">
        <w:r w:rsidRPr="00BD650C">
          <w:rPr>
            <w:rFonts w:ascii="Arial" w:eastAsia="Times New Roman" w:hAnsi="Arial" w:cs="Arial"/>
            <w:color w:val="00466E"/>
            <w:spacing w:val="2"/>
            <w:sz w:val="21"/>
            <w:szCs w:val="21"/>
            <w:u w:val="single"/>
            <w:lang w:eastAsia="ru-RU"/>
          </w:rPr>
          <w:t>Федеральным законом от 23 июля 2013 года N 208-ФЗ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4. Международное сотрудничество Российской Федерации в области борьбы с терроризмом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lastRenderedPageBreak/>
        <w:t>Статья 5. Организационные основы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Президент Российской Федерации: </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определяет основные направления государственной политики в области противодействия терроризму; </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устанавливает компетенцию федеральных органов исполнительной власти, руководство деятельностью которых он осуществляет, по борьбе с терроризмом; </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принимает решение в установленном порядке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r w:rsidRPr="00BD650C">
        <w:rPr>
          <w:rFonts w:ascii="Arial" w:eastAsia="Times New Roman" w:hAnsi="Arial" w:cs="Arial"/>
          <w:color w:val="2D2D2D"/>
          <w:spacing w:val="2"/>
          <w:sz w:val="21"/>
          <w:szCs w:val="21"/>
          <w:lang w:eastAsia="ru-RU"/>
        </w:rPr>
        <w:br/>
        <w:t>(Часть в редакции, введенной в действие с 29 июля 2006 года </w:t>
      </w:r>
      <w:hyperlink r:id="rId35" w:history="1">
        <w:r w:rsidRPr="00BD650C">
          <w:rPr>
            <w:rFonts w:ascii="Arial" w:eastAsia="Times New Roman" w:hAnsi="Arial" w:cs="Arial"/>
            <w:color w:val="00466E"/>
            <w:spacing w:val="2"/>
            <w:sz w:val="21"/>
            <w:szCs w:val="21"/>
            <w:u w:val="single"/>
            <w:lang w:eastAsia="ru-RU"/>
          </w:rPr>
          <w:t>Федеральным законом от 27 июля 2006 года N 153-ФЗ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Правительство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определяет компетенцию федеральных органов исполнительной власти, руководство деятельностью которых оно осуществляет, в области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организует разработку и осуществление мер по предупреждению терроризма и минимизацию и (или) ликвидацию последствий проявлений терроризма;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r w:rsidRPr="00BD650C">
        <w:rPr>
          <w:rFonts w:ascii="Arial" w:eastAsia="Times New Roman" w:hAnsi="Arial" w:cs="Arial"/>
          <w:color w:val="2D2D2D"/>
          <w:spacing w:val="2"/>
          <w:sz w:val="21"/>
          <w:szCs w:val="21"/>
          <w:lang w:eastAsia="ru-RU"/>
        </w:rPr>
        <w:br/>
        <w:t>(Пункт дополнительно включен с 22 октября 2013 года </w:t>
      </w:r>
      <w:hyperlink r:id="rId36" w:history="1">
        <w:r w:rsidRPr="00BD650C">
          <w:rPr>
            <w:rFonts w:ascii="Arial" w:eastAsia="Times New Roman" w:hAnsi="Arial" w:cs="Arial"/>
            <w:color w:val="00466E"/>
            <w:spacing w:val="2"/>
            <w:sz w:val="21"/>
            <w:szCs w:val="21"/>
            <w:u w:val="single"/>
            <w:lang w:eastAsia="ru-RU"/>
          </w:rPr>
          <w:t>Федеральным законом от 23 июля 2013 года N 208-ФЗ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устанавливает порядок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r w:rsidRPr="00BD650C">
        <w:rPr>
          <w:rFonts w:ascii="Arial" w:eastAsia="Times New Roman" w:hAnsi="Arial" w:cs="Arial"/>
          <w:color w:val="2D2D2D"/>
          <w:spacing w:val="2"/>
          <w:sz w:val="21"/>
          <w:szCs w:val="21"/>
          <w:lang w:eastAsia="ru-RU"/>
        </w:rPr>
        <w:br/>
        <w:t>(Пункт дополнительно включен с 20 июля 2016 года </w:t>
      </w:r>
      <w:hyperlink r:id="rId37"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3_1.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r w:rsidRPr="00BD650C">
        <w:rPr>
          <w:rFonts w:ascii="Arial" w:eastAsia="Times New Roman" w:hAnsi="Arial" w:cs="Arial"/>
          <w:color w:val="2D2D2D"/>
          <w:spacing w:val="2"/>
          <w:sz w:val="21"/>
          <w:szCs w:val="21"/>
          <w:lang w:eastAsia="ru-RU"/>
        </w:rPr>
        <w:br/>
        <w:t>(Часть дополнительно включена с 22 октября 2013 года </w:t>
      </w:r>
      <w:hyperlink r:id="rId38" w:history="1">
        <w:r w:rsidRPr="00BD650C">
          <w:rPr>
            <w:rFonts w:ascii="Arial" w:eastAsia="Times New Roman" w:hAnsi="Arial" w:cs="Arial"/>
            <w:color w:val="00466E"/>
            <w:spacing w:val="2"/>
            <w:sz w:val="21"/>
            <w:szCs w:val="21"/>
            <w:u w:val="single"/>
            <w:lang w:eastAsia="ru-RU"/>
          </w:rPr>
          <w:t>Федеральным законом от 23 июля 2013 года N 208-ФЗ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положением о нем, утверждаемым Президентом Российской 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 </w:t>
      </w:r>
      <w:r w:rsidRPr="00BD650C">
        <w:rPr>
          <w:rFonts w:ascii="Arial" w:eastAsia="Times New Roman" w:hAnsi="Arial" w:cs="Arial"/>
          <w:color w:val="2D2D2D"/>
          <w:spacing w:val="2"/>
          <w:sz w:val="21"/>
          <w:szCs w:val="21"/>
          <w:lang w:eastAsia="ru-RU"/>
        </w:rPr>
        <w:br/>
        <w:t>(Часть в редакции, введенной в действие с 14 ноября 2013 года </w:t>
      </w:r>
      <w:hyperlink r:id="rId39" w:history="1">
        <w:r w:rsidRPr="00BD650C">
          <w:rPr>
            <w:rFonts w:ascii="Arial" w:eastAsia="Times New Roman" w:hAnsi="Arial" w:cs="Arial"/>
            <w:color w:val="00466E"/>
            <w:spacing w:val="2"/>
            <w:sz w:val="21"/>
            <w:szCs w:val="21"/>
            <w:u w:val="single"/>
            <w:lang w:eastAsia="ru-RU"/>
          </w:rPr>
          <w:t>Федеральным законом от 2 ноября 2013 года N 302-ФЗ</w:t>
        </w:r>
      </w:hyperlink>
      <w:r w:rsidRPr="00BD650C">
        <w:rPr>
          <w:rFonts w:ascii="Arial" w:eastAsia="Times New Roman" w:hAnsi="Arial" w:cs="Arial"/>
          <w:color w:val="2D2D2D"/>
          <w:spacing w:val="2"/>
          <w:sz w:val="21"/>
          <w:szCs w:val="21"/>
          <w:lang w:eastAsia="ru-RU"/>
        </w:rPr>
        <w:t>; в редакции, введенной в действие с 20 июля 2016 года </w:t>
      </w:r>
      <w:hyperlink r:id="rId40"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 xml:space="preserve">4_1.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по решению Президента Российской Федерации в субъектах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организации взаимодействия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(или) ликвидации последствий его проявлений и (или) для реализации решений органов, сформированных в соответствии с настоящей частью, могут издаваться акты (совместные акты) этих органов и формироваться коллегиальные органы по профилактике терроризма, минимизации и (или) ликвидации последствий его проявлений на территории одного муниципального образования или территориях нескольких муниципальных образований субъекта Российской Федерации. Такие коллегиальные органы формируются по решению руководителя органа, сформированного в соответствии с настоящей частью, который утверждает положение о коллегиальном органе и его состав. Решения органов, сформированных в соответствии с настоящей частью, принятые в пределах их компетенции, обязательны для исполнения органами государственной власти субъектов Российской Федерации,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w:t>
      </w:r>
      <w:r w:rsidRPr="00BD650C">
        <w:rPr>
          <w:rFonts w:ascii="Arial" w:eastAsia="Times New Roman" w:hAnsi="Arial" w:cs="Arial"/>
          <w:color w:val="2D2D2D"/>
          <w:spacing w:val="2"/>
          <w:sz w:val="21"/>
          <w:szCs w:val="21"/>
          <w:lang w:eastAsia="ru-RU"/>
        </w:rPr>
        <w:lastRenderedPageBreak/>
        <w:t>федеральным законом, она может быть установлена законом субъекта Российской Федерации.</w:t>
      </w:r>
      <w:r w:rsidRPr="00BD650C">
        <w:rPr>
          <w:rFonts w:ascii="Arial" w:eastAsia="Times New Roman" w:hAnsi="Arial" w:cs="Arial"/>
          <w:color w:val="2D2D2D"/>
          <w:spacing w:val="2"/>
          <w:sz w:val="21"/>
          <w:szCs w:val="21"/>
          <w:lang w:eastAsia="ru-RU"/>
        </w:rPr>
        <w:br/>
        <w:t>(Часть дополнительно включена с 20 июля 2016 года </w:t>
      </w:r>
      <w:hyperlink r:id="rId41"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 в редакции, введенной в действие с 18 июля 2018 года </w:t>
      </w:r>
      <w:hyperlink r:id="rId42" w:history="1">
        <w:r w:rsidRPr="00BD650C">
          <w:rPr>
            <w:rFonts w:ascii="Arial" w:eastAsia="Times New Roman" w:hAnsi="Arial" w:cs="Arial"/>
            <w:color w:val="00466E"/>
            <w:spacing w:val="2"/>
            <w:sz w:val="21"/>
            <w:szCs w:val="21"/>
            <w:u w:val="single"/>
            <w:lang w:eastAsia="ru-RU"/>
          </w:rPr>
          <w:t>Федеральным законом от 18 апреля 2018 года N 82-ФЗ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частями 4 и 4_1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r w:rsidRPr="00BD650C">
        <w:rPr>
          <w:rFonts w:ascii="Arial" w:eastAsia="Times New Roman" w:hAnsi="Arial" w:cs="Arial"/>
          <w:color w:val="2D2D2D"/>
          <w:spacing w:val="2"/>
          <w:sz w:val="21"/>
          <w:szCs w:val="21"/>
          <w:lang w:eastAsia="ru-RU"/>
        </w:rPr>
        <w:br/>
        <w:t>(Часть дополнительно включена с 16 мая 2011 года </w:t>
      </w:r>
      <w:hyperlink r:id="rId43"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 в редакции, введенной в действие с 20 июля 2016 года </w:t>
      </w:r>
      <w:hyperlink r:id="rId44"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5_1. Полномочия органов исполнительной власти субъектов Российской Федерации в области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организует реализацию государственной политики в области противодействия терроризму на территории субъекта Российской Федерации;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организует деятельность сформированного в соответствии с частью 4_1 статьи 5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r w:rsidRPr="00BD650C">
        <w:rPr>
          <w:rFonts w:ascii="Arial" w:eastAsia="Times New Roman" w:hAnsi="Arial" w:cs="Arial"/>
          <w:color w:val="2D2D2D"/>
          <w:spacing w:val="2"/>
          <w:sz w:val="21"/>
          <w:szCs w:val="21"/>
          <w:lang w:eastAsia="ru-RU"/>
        </w:rPr>
        <w:br/>
        <w:t>(Пункт в редакции, введенной в действие с 18 июля 2018 года </w:t>
      </w:r>
      <w:hyperlink r:id="rId45" w:history="1">
        <w:r w:rsidRPr="00BD650C">
          <w:rPr>
            <w:rFonts w:ascii="Arial" w:eastAsia="Times New Roman" w:hAnsi="Arial" w:cs="Arial"/>
            <w:color w:val="00466E"/>
            <w:spacing w:val="2"/>
            <w:sz w:val="21"/>
            <w:szCs w:val="21"/>
            <w:u w:val="single"/>
            <w:lang w:eastAsia="ru-RU"/>
          </w:rPr>
          <w:t>Федеральным законом от 18 апреля 2018 года N 82-ФЗ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осуществляет иные полномочия по участию в профилактике терроризма, а также в минимизации и (или) ликвидации последствий его проявлений.</w:t>
      </w:r>
      <w:r w:rsidRPr="00BD650C">
        <w:rPr>
          <w:rFonts w:ascii="Arial" w:eastAsia="Times New Roman" w:hAnsi="Arial" w:cs="Arial"/>
          <w:color w:val="2D2D2D"/>
          <w:spacing w:val="2"/>
          <w:sz w:val="21"/>
          <w:szCs w:val="21"/>
          <w:lang w:eastAsia="ru-RU"/>
        </w:rPr>
        <w:br/>
        <w:t>(Пункт дополнительно включен с 18 июля 2018 года </w:t>
      </w:r>
      <w:hyperlink r:id="rId46" w:history="1">
        <w:r w:rsidRPr="00BD650C">
          <w:rPr>
            <w:rFonts w:ascii="Arial" w:eastAsia="Times New Roman" w:hAnsi="Arial" w:cs="Arial"/>
            <w:color w:val="00466E"/>
            <w:spacing w:val="2"/>
            <w:sz w:val="21"/>
            <w:szCs w:val="21"/>
            <w:u w:val="single"/>
            <w:lang w:eastAsia="ru-RU"/>
          </w:rPr>
          <w:t xml:space="preserve">Федеральным законом от 18 апреля </w:t>
        </w:r>
        <w:r w:rsidRPr="00BD650C">
          <w:rPr>
            <w:rFonts w:ascii="Arial" w:eastAsia="Times New Roman" w:hAnsi="Arial" w:cs="Arial"/>
            <w:color w:val="00466E"/>
            <w:spacing w:val="2"/>
            <w:sz w:val="21"/>
            <w:szCs w:val="21"/>
            <w:u w:val="single"/>
            <w:lang w:eastAsia="ru-RU"/>
          </w:rPr>
          <w:lastRenderedPageBreak/>
          <w:t>2018 года N 82-ФЗ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Высший исполнительный орган государственной власти субъекта Российской Федерации: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Российской Федерации;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 </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lastRenderedPageBreak/>
        <w:t>(Статья дополнительно включена </w:t>
      </w:r>
      <w:hyperlink r:id="rId47" w:history="1">
        <w:r w:rsidRPr="00BD650C">
          <w:rPr>
            <w:rFonts w:ascii="Arial" w:eastAsia="Times New Roman" w:hAnsi="Arial" w:cs="Arial"/>
            <w:color w:val="00466E"/>
            <w:spacing w:val="2"/>
            <w:sz w:val="21"/>
            <w:szCs w:val="21"/>
            <w:u w:val="single"/>
            <w:lang w:eastAsia="ru-RU"/>
          </w:rPr>
          <w:t>Федеральным законом от 5 мая 2014 года N 130-ФЗ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5_2. Полномочия органов местного самоуправления в области противодействия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b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r w:rsidRPr="00BD650C">
        <w:rPr>
          <w:rFonts w:ascii="Arial" w:eastAsia="Times New Roman" w:hAnsi="Arial" w:cs="Arial"/>
          <w:color w:val="2D2D2D"/>
          <w:spacing w:val="2"/>
          <w:sz w:val="21"/>
          <w:szCs w:val="21"/>
          <w:lang w:eastAsia="ru-RU"/>
        </w:rPr>
        <w:br/>
        <w:t>(Статья дополнительно включена с 20 июля 2016 года </w:t>
      </w:r>
      <w:hyperlink r:id="rId48"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6. Применение Вооруженных Сил Российской Федерации в борьбе с терроризмом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В борьбе с терроризмом Вооруженные Силы Российской Федерации могут применяться для: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пресечения полетов воздушных судов, используемых для совершения террористического акта либо захваченных террористами;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участия в проведении контртеррористической операции в порядке, предусмотренном настоящим Федеральным законом;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пресечения международной террористической деятельности за пределами территории Российской Федерации.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7. Пресечение террористических актов в воздушной среде</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 xml:space="preserve">1. Вооруженные Силы Российской Федерации применяют оружие и боевую технику в порядке,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w:t>
      </w:r>
      <w:r w:rsidRPr="00BD650C">
        <w:rPr>
          <w:rFonts w:ascii="Arial" w:eastAsia="Times New Roman" w:hAnsi="Arial" w:cs="Arial"/>
          <w:color w:val="2D2D2D"/>
          <w:spacing w:val="2"/>
          <w:sz w:val="21"/>
          <w:szCs w:val="21"/>
          <w:lang w:eastAsia="ru-RU"/>
        </w:rPr>
        <w:lastRenderedPageBreak/>
        <w:t>национального морского судоходства, в том числе в подводной среде, или в целях пресечения такого террористического акта.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9. Участие Вооруженных Сил Российской Федерации в проведении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правовыми актами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применения вооружения с территории Российской Федерации против находящихся за ее пределами террористов и (или) их баз;</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постановления Совета Федерации Федерального Собрания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Часть утратила силу с 29 июля 2006 года - </w:t>
      </w:r>
      <w:hyperlink r:id="rId49" w:history="1">
        <w:r w:rsidRPr="00BD650C">
          <w:rPr>
            <w:rFonts w:ascii="Arial" w:eastAsia="Times New Roman" w:hAnsi="Arial" w:cs="Arial"/>
            <w:color w:val="00466E"/>
            <w:spacing w:val="2"/>
            <w:sz w:val="21"/>
            <w:szCs w:val="21"/>
            <w:u w:val="single"/>
            <w:lang w:eastAsia="ru-RU"/>
          </w:rPr>
          <w:t>Федеральный закон от 27 июля 2006 года N 153-ФЗ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Решение об отзыве формирований Вооруженных Сил Российской Федерации принимается Президентом Российской Федерации в случае:</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выполнения ими поставленных задач по пресечению международной террористической деятельности;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нецелесообразности их дальнейшего пребывания за пределами территории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проходящими военную службу по контракту. Указанные военнослужащие проходят предварительную специальную подготовку.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 xml:space="preserve">11. Решение об отзыве гражданского персонала, направляемого за пределы территории Российской Федерации в соответствии с частью 10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w:t>
      </w:r>
      <w:r w:rsidRPr="00BD650C">
        <w:rPr>
          <w:rFonts w:ascii="Arial" w:eastAsia="Times New Roman" w:hAnsi="Arial" w:cs="Arial"/>
          <w:color w:val="2D2D2D"/>
          <w:spacing w:val="2"/>
          <w:sz w:val="21"/>
          <w:szCs w:val="21"/>
          <w:lang w:eastAsia="ru-RU"/>
        </w:rPr>
        <w:lastRenderedPageBreak/>
        <w:t>этого персонала за пределами территории Российской Федерации становится нецелесообразным.</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11. Правовой режим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частью 2 статьи 12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удаление физических лиц с отдельных участков местности и объектов, а также отбуксировка транспортных средств;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Порядок возмещения расходов, связанных с таким использованием транспортных средств, определяется Правительством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7) приостановление оказания услуг связи юридическим и физическим лицам или ограничение использования сетей связи и средств связи;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9) введение карантина, проведение санитарно-противоэпидемических, ветеринарных и других карантинных мероприятий;</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10) ограничение движения транспортных средств и пешеходов на улицах, дорогах, отдельных участках местности и объектах;</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14) ограничение или приостановление частной детективной и охранной деятельности (пункт дополнительно включен с 1 января 2010 года </w:t>
      </w:r>
      <w:hyperlink r:id="rId50" w:history="1">
        <w:r w:rsidRPr="00BD650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частью 3 настоящей статьи, так и отдельные меры и временные ограничения.</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t>5. Правовой режим контртеррористической операции может вводиться в целях пресечения и раскрытия преступления, предусмотренного </w:t>
      </w:r>
      <w:hyperlink r:id="rId51" w:history="1">
        <w:r w:rsidRPr="00BD650C">
          <w:rPr>
            <w:rFonts w:ascii="Arial" w:eastAsia="Times New Roman" w:hAnsi="Arial" w:cs="Arial"/>
            <w:color w:val="00466E"/>
            <w:spacing w:val="2"/>
            <w:sz w:val="21"/>
            <w:szCs w:val="21"/>
            <w:u w:val="single"/>
            <w:lang w:eastAsia="ru-RU"/>
          </w:rPr>
          <w:t>статьей 206</w:t>
        </w:r>
      </w:hyperlink>
      <w:r w:rsidRPr="00BD650C">
        <w:rPr>
          <w:rFonts w:ascii="Arial" w:eastAsia="Times New Roman" w:hAnsi="Arial" w:cs="Arial"/>
          <w:color w:val="2D2D2D"/>
          <w:spacing w:val="2"/>
          <w:sz w:val="21"/>
          <w:szCs w:val="21"/>
          <w:lang w:eastAsia="ru-RU"/>
        </w:rPr>
        <w:t>, </w:t>
      </w:r>
      <w:hyperlink r:id="rId52" w:history="1">
        <w:r w:rsidRPr="00BD650C">
          <w:rPr>
            <w:rFonts w:ascii="Arial" w:eastAsia="Times New Roman" w:hAnsi="Arial" w:cs="Arial"/>
            <w:color w:val="00466E"/>
            <w:spacing w:val="2"/>
            <w:sz w:val="21"/>
            <w:szCs w:val="21"/>
            <w:u w:val="single"/>
            <w:lang w:eastAsia="ru-RU"/>
          </w:rPr>
          <w:t>частью четвертой статьи 211 Уголовного кодекса Российской Федерации</w:t>
        </w:r>
      </w:hyperlink>
      <w:r w:rsidRPr="00BD650C">
        <w:rPr>
          <w:rFonts w:ascii="Arial" w:eastAsia="Times New Roman" w:hAnsi="Arial" w:cs="Arial"/>
          <w:color w:val="2D2D2D"/>
          <w:spacing w:val="2"/>
          <w:sz w:val="21"/>
          <w:szCs w:val="21"/>
          <w:lang w:eastAsia="ru-RU"/>
        </w:rPr>
        <w:t>, и (или) сопряженного с осуществлением террористической деятельности преступления, предусмотренного </w:t>
      </w:r>
      <w:hyperlink r:id="rId53" w:history="1">
        <w:r w:rsidRPr="00BD650C">
          <w:rPr>
            <w:rFonts w:ascii="Arial" w:eastAsia="Times New Roman" w:hAnsi="Arial" w:cs="Arial"/>
            <w:color w:val="00466E"/>
            <w:spacing w:val="2"/>
            <w:sz w:val="21"/>
            <w:szCs w:val="21"/>
            <w:u w:val="single"/>
            <w:lang w:eastAsia="ru-RU"/>
          </w:rPr>
          <w:t>статьями 277</w:t>
        </w:r>
      </w:hyperlink>
      <w:r w:rsidRPr="00BD650C">
        <w:rPr>
          <w:rFonts w:ascii="Arial" w:eastAsia="Times New Roman" w:hAnsi="Arial" w:cs="Arial"/>
          <w:color w:val="2D2D2D"/>
          <w:spacing w:val="2"/>
          <w:sz w:val="21"/>
          <w:szCs w:val="21"/>
          <w:lang w:eastAsia="ru-RU"/>
        </w:rPr>
        <w:t>, </w:t>
      </w:r>
      <w:hyperlink r:id="rId54" w:history="1">
        <w:r w:rsidRPr="00BD650C">
          <w:rPr>
            <w:rFonts w:ascii="Arial" w:eastAsia="Times New Roman" w:hAnsi="Arial" w:cs="Arial"/>
            <w:color w:val="00466E"/>
            <w:spacing w:val="2"/>
            <w:sz w:val="21"/>
            <w:szCs w:val="21"/>
            <w:u w:val="single"/>
            <w:lang w:eastAsia="ru-RU"/>
          </w:rPr>
          <w:t>278</w:t>
        </w:r>
      </w:hyperlink>
      <w:r w:rsidRPr="00BD650C">
        <w:rPr>
          <w:rFonts w:ascii="Arial" w:eastAsia="Times New Roman" w:hAnsi="Arial" w:cs="Arial"/>
          <w:color w:val="2D2D2D"/>
          <w:spacing w:val="2"/>
          <w:sz w:val="21"/>
          <w:szCs w:val="21"/>
          <w:lang w:eastAsia="ru-RU"/>
        </w:rPr>
        <w:t>, </w:t>
      </w:r>
      <w:hyperlink r:id="rId55" w:history="1">
        <w:r w:rsidRPr="00BD650C">
          <w:rPr>
            <w:rFonts w:ascii="Arial" w:eastAsia="Times New Roman" w:hAnsi="Arial" w:cs="Arial"/>
            <w:color w:val="00466E"/>
            <w:spacing w:val="2"/>
            <w:sz w:val="21"/>
            <w:szCs w:val="21"/>
            <w:u w:val="single"/>
            <w:lang w:eastAsia="ru-RU"/>
          </w:rPr>
          <w:t>279</w:t>
        </w:r>
      </w:hyperlink>
      <w:r w:rsidRPr="00BD650C">
        <w:rPr>
          <w:rFonts w:ascii="Arial" w:eastAsia="Times New Roman" w:hAnsi="Arial" w:cs="Arial"/>
          <w:color w:val="2D2D2D"/>
          <w:spacing w:val="2"/>
          <w:sz w:val="21"/>
          <w:szCs w:val="21"/>
          <w:lang w:eastAsia="ru-RU"/>
        </w:rPr>
        <w:t>, </w:t>
      </w:r>
      <w:hyperlink r:id="rId56" w:history="1">
        <w:r w:rsidRPr="00BD650C">
          <w:rPr>
            <w:rFonts w:ascii="Arial" w:eastAsia="Times New Roman" w:hAnsi="Arial" w:cs="Arial"/>
            <w:color w:val="00466E"/>
            <w:spacing w:val="2"/>
            <w:sz w:val="21"/>
            <w:szCs w:val="21"/>
            <w:u w:val="single"/>
            <w:lang w:eastAsia="ru-RU"/>
          </w:rPr>
          <w:t>360 Уголовного кодекса Российской Федерации</w:t>
        </w:r>
      </w:hyperlink>
      <w:r w:rsidRPr="00BD650C">
        <w:rPr>
          <w:rFonts w:ascii="Arial" w:eastAsia="Times New Roman" w:hAnsi="Arial" w:cs="Arial"/>
          <w:color w:val="2D2D2D"/>
          <w:spacing w:val="2"/>
          <w:sz w:val="21"/>
          <w:szCs w:val="21"/>
          <w:lang w:eastAsia="ru-RU"/>
        </w:rPr>
        <w:t>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статьями 12-19 настоящего Федерального закона.</w:t>
      </w:r>
      <w:r w:rsidRPr="00BD650C">
        <w:rPr>
          <w:rFonts w:ascii="Arial" w:eastAsia="Times New Roman" w:hAnsi="Arial" w:cs="Arial"/>
          <w:color w:val="2D2D2D"/>
          <w:spacing w:val="2"/>
          <w:sz w:val="21"/>
          <w:szCs w:val="21"/>
          <w:lang w:eastAsia="ru-RU"/>
        </w:rPr>
        <w:br/>
        <w:t>(Часть дополнительно включена с 20 июля 2016 года </w:t>
      </w:r>
      <w:hyperlink r:id="rId57"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12. Условия проведения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w:t>
      </w:r>
      <w:r w:rsidRPr="00BD650C">
        <w:rPr>
          <w:rFonts w:ascii="Arial" w:eastAsia="Times New Roman" w:hAnsi="Arial" w:cs="Arial"/>
          <w:color w:val="2D2D2D"/>
          <w:spacing w:val="2"/>
          <w:sz w:val="21"/>
          <w:szCs w:val="21"/>
          <w:lang w:eastAsia="ru-RU"/>
        </w:rPr>
        <w:br/>
        <w:t>(Часть в редакции, введенной в действие с 20 июля 2016 года </w:t>
      </w:r>
      <w:hyperlink r:id="rId58"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13. Руководство контртеррористической операцией</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Лицо, принявшее в соответствии с частью 2 статьи 12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 (часть в редакции, введенной в действие с 16 мая 2011 года </w:t>
      </w:r>
      <w:hyperlink r:id="rId59"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Руководитель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 (пункт дополнен с 16 мая 2011 года </w:t>
      </w:r>
      <w:hyperlink r:id="rId60"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отдает распоряжения оперативному штабу о подготовке расчетов и предложений по проведению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 xml:space="preserve">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w:t>
      </w:r>
      <w:r w:rsidRPr="00BD650C">
        <w:rPr>
          <w:rFonts w:ascii="Arial" w:eastAsia="Times New Roman" w:hAnsi="Arial" w:cs="Arial"/>
          <w:color w:val="2D2D2D"/>
          <w:spacing w:val="2"/>
          <w:sz w:val="21"/>
          <w:szCs w:val="21"/>
          <w:lang w:eastAsia="ru-RU"/>
        </w:rPr>
        <w:lastRenderedPageBreak/>
        <w:t>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r w:rsidRPr="00BD650C">
        <w:rPr>
          <w:rFonts w:ascii="Arial" w:eastAsia="Times New Roman" w:hAnsi="Arial" w:cs="Arial"/>
          <w:color w:val="2D2D2D"/>
          <w:spacing w:val="2"/>
          <w:sz w:val="21"/>
          <w:szCs w:val="21"/>
          <w:lang w:eastAsia="ru-RU"/>
        </w:rPr>
        <w:br/>
        <w:t>(Пункт в редакции, введенной в действие </w:t>
      </w:r>
      <w:hyperlink r:id="rId61" w:history="1">
        <w:r w:rsidRPr="00BD650C">
          <w:rPr>
            <w:rFonts w:ascii="Arial" w:eastAsia="Times New Roman" w:hAnsi="Arial" w:cs="Arial"/>
            <w:color w:val="00466E"/>
            <w:spacing w:val="2"/>
            <w:sz w:val="21"/>
            <w:szCs w:val="21"/>
            <w:u w:val="single"/>
            <w:lang w:eastAsia="ru-RU"/>
          </w:rPr>
          <w:t>Федеральным законом от 3 июля 2016 года N 227-ФЗ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определяет территорию (объекты), в пределах которой (на которых) вводится правовой режим контртеррористической операции, и устанавливает комплекс мер и временных ограничений, предусмотренных частью 3 статьи 11 настоящего Федерального закона (пункт в редакции, введенной в действие с 16 мая 2011 года </w:t>
      </w:r>
      <w:hyperlink r:id="rId62"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7) отдает боевое распоряжение (боевой приказ) о применении группировки сил и средств, создаваемой в соответствии со статьей 15 настоящего Федерального закона (пункт в редакции, введенной в действие с 16 мая 2011 года </w:t>
      </w:r>
      <w:hyperlink r:id="rId63"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8) реализует иные полномочия по руководству контртеррористической операцией.</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14. Компетенция оперативного штаба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Руководитель оперативного штаба и его состав определяются в порядке, установленном Президентом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Оперативный штаб:</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 xml:space="preserve">1) осуществляет сбор сведений об обстановке, обобщение, анализ и оценку информации в целях определения характера и </w:t>
      </w:r>
      <w:proofErr w:type="gramStart"/>
      <w:r w:rsidRPr="00BD650C">
        <w:rPr>
          <w:rFonts w:ascii="Arial" w:eastAsia="Times New Roman" w:hAnsi="Arial" w:cs="Arial"/>
          <w:color w:val="2D2D2D"/>
          <w:spacing w:val="2"/>
          <w:sz w:val="21"/>
          <w:szCs w:val="21"/>
          <w:lang w:eastAsia="ru-RU"/>
        </w:rPr>
        <w:t>масштаба</w:t>
      </w:r>
      <w:proofErr w:type="gramEnd"/>
      <w:r w:rsidRPr="00BD650C">
        <w:rPr>
          <w:rFonts w:ascii="Arial" w:eastAsia="Times New Roman" w:hAnsi="Arial" w:cs="Arial"/>
          <w:color w:val="2D2D2D"/>
          <w:spacing w:val="2"/>
          <w:sz w:val="21"/>
          <w:szCs w:val="21"/>
          <w:lang w:eastAsia="ru-RU"/>
        </w:rPr>
        <w:t xml:space="preserve"> готовящегося или совершаемого террористического акта;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подготавливает расчеты и предложения по проведению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разрабатывает план проведения контртеррористической операции и после утверждения указанного плана организует контроль за его исполнением;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организует взаимодействие привлекаемых для проведения контртеррористической операции сил и средств;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принимает другие меры по предотвращению террористического акта и минимизации его возможных последствий (пункт в редакции, введенной в действие с 16 мая 2011 года </w:t>
      </w:r>
      <w:hyperlink r:id="rId64"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lastRenderedPageBreak/>
        <w:t>Статья 15. Силы и средства, привлекаемые для проведения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Для проведения контртеррористической операции по решению руководителя контртеррористической операции создается группировка сил и средств.</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r w:rsidRPr="00BD650C">
        <w:rPr>
          <w:rFonts w:ascii="Arial" w:eastAsia="Times New Roman" w:hAnsi="Arial" w:cs="Arial"/>
          <w:color w:val="FF0000"/>
          <w:spacing w:val="2"/>
          <w:sz w:val="21"/>
          <w:szCs w:val="21"/>
          <w:lang w:eastAsia="ru-RU"/>
        </w:rPr>
        <w:t> </w:t>
      </w:r>
      <w:r w:rsidRPr="00BD650C">
        <w:rPr>
          <w:rFonts w:ascii="Arial" w:eastAsia="Times New Roman" w:hAnsi="Arial" w:cs="Arial"/>
          <w:color w:val="2D2D2D"/>
          <w:spacing w:val="2"/>
          <w:sz w:val="21"/>
          <w:szCs w:val="21"/>
          <w:lang w:eastAsia="ru-RU"/>
        </w:rPr>
        <w:t>других федеральных органов исполнительной власти и федеральных государственных органов , а также подразделения органов исполнительной власти субъектов Российской Федерации.</w:t>
      </w:r>
      <w:r w:rsidRPr="00BD650C">
        <w:rPr>
          <w:rFonts w:ascii="Arial" w:eastAsia="Times New Roman" w:hAnsi="Arial" w:cs="Arial"/>
          <w:color w:val="2D2D2D"/>
          <w:spacing w:val="2"/>
          <w:sz w:val="21"/>
          <w:szCs w:val="21"/>
          <w:lang w:eastAsia="ru-RU"/>
        </w:rPr>
        <w:br/>
        <w:t>(Часть в редакции, введенной в действие </w:t>
      </w:r>
      <w:hyperlink r:id="rId65" w:history="1">
        <w:r w:rsidRPr="00BD650C">
          <w:rPr>
            <w:rFonts w:ascii="Arial" w:eastAsia="Times New Roman" w:hAnsi="Arial" w:cs="Arial"/>
            <w:color w:val="00466E"/>
            <w:spacing w:val="2"/>
            <w:sz w:val="21"/>
            <w:szCs w:val="21"/>
            <w:u w:val="single"/>
            <w:lang w:eastAsia="ru-RU"/>
          </w:rPr>
          <w:t>Федеральным законом от 3 июля 2016 года N 227-ФЗ</w:t>
        </w:r>
      </w:hyperlink>
      <w:r w:rsidRPr="00BD650C">
        <w:rPr>
          <w:rFonts w:ascii="Arial" w:eastAsia="Times New Roman" w:hAnsi="Arial" w:cs="Arial"/>
          <w:color w:val="2D2D2D"/>
          <w:spacing w:val="2"/>
          <w:sz w:val="21"/>
          <w:szCs w:val="21"/>
          <w:lang w:eastAsia="ru-RU"/>
        </w:rPr>
        <w:t>; в редакции, введенной в действие с 1 января 2017 года </w:t>
      </w:r>
      <w:hyperlink r:id="rId66" w:history="1">
        <w:r w:rsidRPr="00BD650C">
          <w:rPr>
            <w:rFonts w:ascii="Arial" w:eastAsia="Times New Roman" w:hAnsi="Arial" w:cs="Arial"/>
            <w:color w:val="00466E"/>
            <w:spacing w:val="2"/>
            <w:sz w:val="21"/>
            <w:szCs w:val="21"/>
            <w:u w:val="single"/>
            <w:lang w:eastAsia="ru-RU"/>
          </w:rPr>
          <w:t>Федеральным законом от 4 июня 2014 года N 145-ФЗ</w:t>
        </w:r>
      </w:hyperlink>
      <w:r w:rsidRPr="00BD650C">
        <w:rPr>
          <w:rFonts w:ascii="Arial" w:eastAsia="Times New Roman" w:hAnsi="Arial" w:cs="Arial"/>
          <w:color w:val="2D2D2D"/>
          <w:spacing w:val="2"/>
          <w:sz w:val="21"/>
          <w:szCs w:val="21"/>
          <w:lang w:eastAsia="ru-RU"/>
        </w:rPr>
        <w:t>. </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части 3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 (часть в редакции, введенной в действие с 16 мая 2011 года </w:t>
      </w:r>
      <w:hyperlink r:id="rId67"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Участвующие в контртеррористической операции подразделения федеральных органов исполнительной власти, указанных в части 3 настоящей статьи, применяют боевую технику, оружие и специальные средства в соответствии с нормативными правовыми актами Российской Федерации.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16. Ведение переговоров в ходе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При ведении переговоров с террористами не должны рассматриваться выдвигаемые ими политические требования.</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lastRenderedPageBreak/>
        <w:t>Статья 17. Окончание контртеррористической операции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При наличии условий, указанных в части 1 настоящей статьи, руководитель контртеррористической операции объявляет контртеррористическую операцию оконченной (часть в редакции, введенной в действие с 16 мая 2011 года </w:t>
      </w:r>
      <w:hyperlink r:id="rId68" w:history="1">
        <w:r w:rsidRPr="00BD650C">
          <w:rPr>
            <w:rFonts w:ascii="Arial" w:eastAsia="Times New Roman" w:hAnsi="Arial" w:cs="Arial"/>
            <w:color w:val="00466E"/>
            <w:spacing w:val="2"/>
            <w:sz w:val="21"/>
            <w:szCs w:val="21"/>
            <w:u w:val="single"/>
            <w:lang w:eastAsia="ru-RU"/>
          </w:rPr>
          <w:t>Федеральным законом от 3 мая 2011 года N 96-ФЗ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18. Возмещение вреда, причиненного в результате террористического акта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Государство осуществляет в порядке,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r w:rsidRPr="00BD650C">
        <w:rPr>
          <w:rFonts w:ascii="Arial" w:eastAsia="Times New Roman" w:hAnsi="Arial" w:cs="Arial"/>
          <w:color w:val="2D2D2D"/>
          <w:spacing w:val="2"/>
          <w:sz w:val="21"/>
          <w:szCs w:val="21"/>
          <w:lang w:eastAsia="ru-RU"/>
        </w:rPr>
        <w:br/>
        <w:t>(Часть в редакции, введенной в действие с 14 ноября 2013 года </w:t>
      </w:r>
      <w:hyperlink r:id="rId69" w:history="1">
        <w:r w:rsidRPr="00BD650C">
          <w:rPr>
            <w:rFonts w:ascii="Arial" w:eastAsia="Times New Roman" w:hAnsi="Arial" w:cs="Arial"/>
            <w:color w:val="00466E"/>
            <w:spacing w:val="2"/>
            <w:sz w:val="21"/>
            <w:szCs w:val="21"/>
            <w:u w:val="single"/>
            <w:lang w:eastAsia="ru-RU"/>
          </w:rPr>
          <w:t>Федеральным законом от 2 ноября 2013 года N 302-ФЗ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1_1.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r w:rsidRPr="00BD650C">
        <w:rPr>
          <w:rFonts w:ascii="Arial" w:eastAsia="Times New Roman" w:hAnsi="Arial" w:cs="Arial"/>
          <w:color w:val="2D2D2D"/>
          <w:spacing w:val="2"/>
          <w:sz w:val="21"/>
          <w:szCs w:val="21"/>
          <w:lang w:eastAsia="ru-RU"/>
        </w:rPr>
        <w:br/>
        <w:t>(Часть дополнительно включена с 14 ноября 2013 года </w:t>
      </w:r>
      <w:hyperlink r:id="rId70" w:history="1">
        <w:r w:rsidRPr="00BD650C">
          <w:rPr>
            <w:rFonts w:ascii="Arial" w:eastAsia="Times New Roman" w:hAnsi="Arial" w:cs="Arial"/>
            <w:color w:val="00466E"/>
            <w:spacing w:val="2"/>
            <w:sz w:val="21"/>
            <w:szCs w:val="21"/>
            <w:u w:val="single"/>
            <w:lang w:eastAsia="ru-RU"/>
          </w:rPr>
          <w:t>Федеральным законом от 2 ноября 2013 года N 302-ФЗ</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1_2.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w:t>
      </w:r>
      <w:proofErr w:type="spellStart"/>
      <w:r w:rsidRPr="00BD650C">
        <w:rPr>
          <w:rFonts w:ascii="Arial" w:eastAsia="Times New Roman" w:hAnsi="Arial" w:cs="Arial"/>
          <w:color w:val="2D2D2D"/>
          <w:spacing w:val="2"/>
          <w:sz w:val="21"/>
          <w:szCs w:val="21"/>
          <w:lang w:eastAsia="ru-RU"/>
        </w:rPr>
        <w:t>разыскной</w:t>
      </w:r>
      <w:proofErr w:type="spellEnd"/>
      <w:r w:rsidRPr="00BD650C">
        <w:rPr>
          <w:rFonts w:ascii="Arial" w:eastAsia="Times New Roman" w:hAnsi="Arial" w:cs="Arial"/>
          <w:color w:val="2D2D2D"/>
          <w:spacing w:val="2"/>
          <w:sz w:val="21"/>
          <w:szCs w:val="21"/>
          <w:lang w:eastAsia="ru-RU"/>
        </w:rPr>
        <w:t xml:space="preserve">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w:t>
      </w:r>
      <w:proofErr w:type="spellStart"/>
      <w:r w:rsidRPr="00BD650C">
        <w:rPr>
          <w:rFonts w:ascii="Arial" w:eastAsia="Times New Roman" w:hAnsi="Arial" w:cs="Arial"/>
          <w:color w:val="2D2D2D"/>
          <w:spacing w:val="2"/>
          <w:sz w:val="21"/>
          <w:szCs w:val="21"/>
          <w:lang w:eastAsia="ru-RU"/>
        </w:rPr>
        <w:t>истребуемые</w:t>
      </w:r>
      <w:proofErr w:type="spellEnd"/>
      <w:r w:rsidRPr="00BD650C">
        <w:rPr>
          <w:rFonts w:ascii="Arial" w:eastAsia="Times New Roman" w:hAnsi="Arial" w:cs="Arial"/>
          <w:color w:val="2D2D2D"/>
          <w:spacing w:val="2"/>
          <w:sz w:val="21"/>
          <w:szCs w:val="21"/>
          <w:lang w:eastAsia="ru-RU"/>
        </w:rPr>
        <w:t xml:space="preserve">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w:t>
      </w:r>
      <w:r w:rsidRPr="00BD650C">
        <w:rPr>
          <w:rFonts w:ascii="Arial" w:eastAsia="Times New Roman" w:hAnsi="Arial" w:cs="Arial"/>
          <w:color w:val="2D2D2D"/>
          <w:spacing w:val="2"/>
          <w:sz w:val="21"/>
          <w:szCs w:val="21"/>
          <w:lang w:eastAsia="ru-RU"/>
        </w:rPr>
        <w:lastRenderedPageBreak/>
        <w:t>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r w:rsidRPr="00BD650C">
        <w:rPr>
          <w:rFonts w:ascii="Arial" w:eastAsia="Times New Roman" w:hAnsi="Arial" w:cs="Arial"/>
          <w:color w:val="2D2D2D"/>
          <w:spacing w:val="2"/>
          <w:sz w:val="21"/>
          <w:szCs w:val="21"/>
          <w:lang w:eastAsia="ru-RU"/>
        </w:rPr>
        <w:br/>
        <w:t>(Часть дополнительно включена с 14 ноября 2013 года </w:t>
      </w:r>
      <w:hyperlink r:id="rId71" w:history="1">
        <w:r w:rsidRPr="00BD650C">
          <w:rPr>
            <w:rFonts w:ascii="Arial" w:eastAsia="Times New Roman" w:hAnsi="Arial" w:cs="Arial"/>
            <w:color w:val="00466E"/>
            <w:spacing w:val="2"/>
            <w:sz w:val="21"/>
            <w:szCs w:val="21"/>
            <w:u w:val="single"/>
            <w:lang w:eastAsia="ru-RU"/>
          </w:rPr>
          <w:t>Федеральным законом от 2 ноября 2013 года N 302-ФЗ</w:t>
        </w:r>
      </w:hyperlink>
      <w:r w:rsidRPr="00BD650C">
        <w:rPr>
          <w:rFonts w:ascii="Arial" w:eastAsia="Times New Roman" w:hAnsi="Arial" w:cs="Arial"/>
          <w:color w:val="2D2D2D"/>
          <w:spacing w:val="2"/>
          <w:sz w:val="21"/>
          <w:szCs w:val="21"/>
          <w:lang w:eastAsia="ru-RU"/>
        </w:rPr>
        <w:t>) </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порядке, установленном Правительством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19. Социальная реабилитация лиц, пострадавших в результате террористического акта, и лиц, участвующих в борьбе с терроризмом</w:t>
      </w:r>
    </w:p>
    <w:p w:rsidR="00BD650C" w:rsidRPr="00BD650C" w:rsidRDefault="00BD650C" w:rsidP="00BD650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(наименование дополнено с 1 января 2009 года </w:t>
      </w:r>
      <w:hyperlink r:id="rId72" w:history="1">
        <w:r w:rsidRPr="00BD650C">
          <w:rPr>
            <w:rFonts w:ascii="Arial" w:eastAsia="Times New Roman" w:hAnsi="Arial" w:cs="Arial"/>
            <w:color w:val="00466E"/>
            <w:spacing w:val="2"/>
            <w:sz w:val="21"/>
            <w:szCs w:val="21"/>
            <w:u w:val="single"/>
            <w:lang w:eastAsia="ru-RU"/>
          </w:rPr>
          <w:t>Федеральным законом от 8 ноября 2008 года N 203-ФЗ</w:t>
        </w:r>
      </w:hyperlink>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Социальная реабилитация лиц, пострадавших в результате террористического акта, а также лиц, указанных в статье 20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порядке,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 (часть в редакции, введенной в действие с 1 января 2009 года </w:t>
      </w:r>
      <w:hyperlink r:id="rId73" w:history="1">
        <w:r w:rsidRPr="00BD650C">
          <w:rPr>
            <w:rFonts w:ascii="Arial" w:eastAsia="Times New Roman" w:hAnsi="Arial" w:cs="Arial"/>
            <w:color w:val="00466E"/>
            <w:spacing w:val="2"/>
            <w:sz w:val="21"/>
            <w:szCs w:val="21"/>
            <w:u w:val="single"/>
            <w:lang w:eastAsia="ru-RU"/>
          </w:rPr>
          <w:t>Федеральным законом от 8 ноября 2008 года N 203-ФЗ</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Для лиц, указанных в статье 20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 (часть дополнительно включена с 1 января 2009 года </w:t>
      </w:r>
      <w:hyperlink r:id="rId74" w:history="1">
        <w:r w:rsidRPr="00BD650C">
          <w:rPr>
            <w:rFonts w:ascii="Arial" w:eastAsia="Times New Roman" w:hAnsi="Arial" w:cs="Arial"/>
            <w:color w:val="00466E"/>
            <w:spacing w:val="2"/>
            <w:sz w:val="21"/>
            <w:szCs w:val="21"/>
            <w:u w:val="single"/>
            <w:lang w:eastAsia="ru-RU"/>
          </w:rPr>
          <w:t>Федеральным законом от 8 ноября 2008 года N 203-ФЗ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lastRenderedPageBreak/>
        <w:t>Статья 20. Категории лиц, участвующих в борьбе с терроризмом, подлежащих правовой и социальной защите</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 (пункт дополнен с 11 января 2009 года </w:t>
      </w:r>
      <w:hyperlink r:id="rId75" w:history="1">
        <w:r w:rsidRPr="00BD650C">
          <w:rPr>
            <w:rFonts w:ascii="Arial" w:eastAsia="Times New Roman" w:hAnsi="Arial" w:cs="Arial"/>
            <w:color w:val="00466E"/>
            <w:spacing w:val="2"/>
            <w:sz w:val="21"/>
            <w:szCs w:val="21"/>
            <w:u w:val="single"/>
            <w:lang w:eastAsia="ru-RU"/>
          </w:rPr>
          <w:t>Федеральным законом от 30 декабря 2008 года N 321-ФЗ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2_1)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 (пункт дополнительно включен с 15 января 2011 года </w:t>
      </w:r>
      <w:hyperlink r:id="rId76" w:history="1">
        <w:r w:rsidRPr="00BD650C">
          <w:rPr>
            <w:rFonts w:ascii="Arial" w:eastAsia="Times New Roman" w:hAnsi="Arial" w:cs="Arial"/>
            <w:color w:val="00466E"/>
            <w:spacing w:val="2"/>
            <w:sz w:val="21"/>
            <w:szCs w:val="21"/>
            <w:u w:val="single"/>
            <w:lang w:eastAsia="ru-RU"/>
          </w:rPr>
          <w:t>Федеральным законом от 28 декабря 2010 года N 404-ФЗ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члены семей лиц, указанных в пунктах 1, 2 и 2_1 настоящей части, если необходимость в обеспечении их защиты вызвана участием указанных лиц в борьбе с терроризмом (пункт в редакции, введенной в действие с 15 января 2011 года </w:t>
      </w:r>
      <w:hyperlink r:id="rId77" w:history="1">
        <w:r w:rsidRPr="00BD650C">
          <w:rPr>
            <w:rFonts w:ascii="Arial" w:eastAsia="Times New Roman" w:hAnsi="Arial" w:cs="Arial"/>
            <w:color w:val="00466E"/>
            <w:spacing w:val="2"/>
            <w:sz w:val="21"/>
            <w:szCs w:val="21"/>
            <w:u w:val="single"/>
            <w:lang w:eastAsia="ru-RU"/>
          </w:rPr>
          <w:t>Федеральным законом от 28 декабря 2010 года N 404-ФЗ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порядке, установленном Правительством Российской Федерации.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21. Возмещение вреда лицам, участвующим в борьбе с терроризмом, и меры их социальной защиты</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Возмещение вреда, причиненного жизни, здоровью и имуществу лиц, указанных в статье 20 настоящего Федерального закона, в связи с их участием в борьбе с терроризмом, осуществляется в соответствии с законодательством Российской Федерации в порядке, установленном Правительством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В случае гибели лица, принимавшего участие в осуществлении мероприятия по борьбе с 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законодательством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4. 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порядке, установленном Правительством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6.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r w:rsidRPr="00BD650C">
        <w:rPr>
          <w:rFonts w:ascii="Arial" w:eastAsia="Times New Roman" w:hAnsi="Arial" w:cs="Arial"/>
          <w:color w:val="2D2D2D"/>
          <w:spacing w:val="2"/>
          <w:sz w:val="21"/>
          <w:szCs w:val="21"/>
          <w:lang w:eastAsia="ru-RU"/>
        </w:rPr>
        <w:br/>
        <w:t>____________________________________________________________________</w:t>
      </w:r>
      <w:r w:rsidRPr="00BD650C">
        <w:rPr>
          <w:rFonts w:ascii="Arial" w:eastAsia="Times New Roman" w:hAnsi="Arial" w:cs="Arial"/>
          <w:color w:val="2D2D2D"/>
          <w:spacing w:val="2"/>
          <w:sz w:val="21"/>
          <w:szCs w:val="21"/>
          <w:lang w:eastAsia="ru-RU"/>
        </w:rPr>
        <w:br/>
        <w:t>Часть 6 настоящей статьи и </w:t>
      </w:r>
      <w:hyperlink r:id="rId78" w:history="1">
        <w:r w:rsidRPr="00BD650C">
          <w:rPr>
            <w:rFonts w:ascii="Arial" w:eastAsia="Times New Roman" w:hAnsi="Arial" w:cs="Arial"/>
            <w:color w:val="00466E"/>
            <w:spacing w:val="2"/>
            <w:sz w:val="21"/>
            <w:szCs w:val="21"/>
            <w:u w:val="single"/>
            <w:lang w:eastAsia="ru-RU"/>
          </w:rPr>
          <w:t>часть 15 статьи 3 Федерального закона "О денежном довольствии военнослужащих и предоставлении им отдельных выплат"</w:t>
        </w:r>
      </w:hyperlink>
      <w:r w:rsidRPr="00BD650C">
        <w:rPr>
          <w:rFonts w:ascii="Arial" w:eastAsia="Times New Roman" w:hAnsi="Arial" w:cs="Arial"/>
          <w:color w:val="2D2D2D"/>
          <w:spacing w:val="2"/>
          <w:sz w:val="21"/>
          <w:szCs w:val="21"/>
          <w:lang w:eastAsia="ru-RU"/>
        </w:rPr>
        <w:t> признаны не соответствующими </w:t>
      </w:r>
      <w:hyperlink r:id="rId79" w:history="1">
        <w:r w:rsidRPr="00BD650C">
          <w:rPr>
            <w:rFonts w:ascii="Arial" w:eastAsia="Times New Roman" w:hAnsi="Arial" w:cs="Arial"/>
            <w:color w:val="00466E"/>
            <w:spacing w:val="2"/>
            <w:sz w:val="21"/>
            <w:szCs w:val="21"/>
            <w:u w:val="single"/>
            <w:lang w:eastAsia="ru-RU"/>
          </w:rPr>
          <w:t>Конституции Российской Федерации</w:t>
        </w:r>
      </w:hyperlink>
      <w:r w:rsidRPr="00BD650C">
        <w:rPr>
          <w:rFonts w:ascii="Arial" w:eastAsia="Times New Roman" w:hAnsi="Arial" w:cs="Arial"/>
          <w:color w:val="2D2D2D"/>
          <w:spacing w:val="2"/>
          <w:sz w:val="21"/>
          <w:szCs w:val="21"/>
          <w:lang w:eastAsia="ru-RU"/>
        </w:rPr>
        <w:t>, ее </w:t>
      </w:r>
      <w:hyperlink r:id="rId80" w:history="1">
        <w:r w:rsidRPr="00BD650C">
          <w:rPr>
            <w:rFonts w:ascii="Arial" w:eastAsia="Times New Roman" w:hAnsi="Arial" w:cs="Arial"/>
            <w:color w:val="00466E"/>
            <w:spacing w:val="2"/>
            <w:sz w:val="21"/>
            <w:szCs w:val="21"/>
            <w:u w:val="single"/>
            <w:lang w:eastAsia="ru-RU"/>
          </w:rPr>
          <w:t>статьям 19</w:t>
        </w:r>
      </w:hyperlink>
      <w:r w:rsidRPr="00BD650C">
        <w:rPr>
          <w:rFonts w:ascii="Arial" w:eastAsia="Times New Roman" w:hAnsi="Arial" w:cs="Arial"/>
          <w:color w:val="2D2D2D"/>
          <w:spacing w:val="2"/>
          <w:sz w:val="21"/>
          <w:szCs w:val="21"/>
          <w:lang w:eastAsia="ru-RU"/>
        </w:rPr>
        <w:t> (</w:t>
      </w:r>
      <w:hyperlink r:id="rId81" w:history="1">
        <w:r w:rsidRPr="00BD650C">
          <w:rPr>
            <w:rFonts w:ascii="Arial" w:eastAsia="Times New Roman" w:hAnsi="Arial" w:cs="Arial"/>
            <w:color w:val="00466E"/>
            <w:spacing w:val="2"/>
            <w:sz w:val="21"/>
            <w:szCs w:val="21"/>
            <w:u w:val="single"/>
            <w:lang w:eastAsia="ru-RU"/>
          </w:rPr>
          <w:t>части 1</w:t>
        </w:r>
      </w:hyperlink>
      <w:r w:rsidRPr="00BD650C">
        <w:rPr>
          <w:rFonts w:ascii="Arial" w:eastAsia="Times New Roman" w:hAnsi="Arial" w:cs="Arial"/>
          <w:color w:val="2D2D2D"/>
          <w:spacing w:val="2"/>
          <w:sz w:val="21"/>
          <w:szCs w:val="21"/>
          <w:lang w:eastAsia="ru-RU"/>
        </w:rPr>
        <w:t> и </w:t>
      </w:r>
      <w:hyperlink r:id="rId82" w:history="1">
        <w:r w:rsidRPr="00BD650C">
          <w:rPr>
            <w:rFonts w:ascii="Arial" w:eastAsia="Times New Roman" w:hAnsi="Arial" w:cs="Arial"/>
            <w:color w:val="00466E"/>
            <w:spacing w:val="2"/>
            <w:sz w:val="21"/>
            <w:szCs w:val="21"/>
            <w:u w:val="single"/>
            <w:lang w:eastAsia="ru-RU"/>
          </w:rPr>
          <w:t>2</w:t>
        </w:r>
      </w:hyperlink>
      <w:r w:rsidRPr="00BD650C">
        <w:rPr>
          <w:rFonts w:ascii="Arial" w:eastAsia="Times New Roman" w:hAnsi="Arial" w:cs="Arial"/>
          <w:color w:val="2D2D2D"/>
          <w:spacing w:val="2"/>
          <w:sz w:val="21"/>
          <w:szCs w:val="21"/>
          <w:lang w:eastAsia="ru-RU"/>
        </w:rPr>
        <w:t>), </w:t>
      </w:r>
      <w:hyperlink r:id="rId83" w:history="1">
        <w:r w:rsidRPr="00BD650C">
          <w:rPr>
            <w:rFonts w:ascii="Arial" w:eastAsia="Times New Roman" w:hAnsi="Arial" w:cs="Arial"/>
            <w:color w:val="00466E"/>
            <w:spacing w:val="2"/>
            <w:sz w:val="21"/>
            <w:szCs w:val="21"/>
            <w:u w:val="single"/>
            <w:lang w:eastAsia="ru-RU"/>
          </w:rPr>
          <w:t>39</w:t>
        </w:r>
      </w:hyperlink>
      <w:r w:rsidRPr="00BD650C">
        <w:rPr>
          <w:rFonts w:ascii="Arial" w:eastAsia="Times New Roman" w:hAnsi="Arial" w:cs="Arial"/>
          <w:color w:val="2D2D2D"/>
          <w:spacing w:val="2"/>
          <w:sz w:val="21"/>
          <w:szCs w:val="21"/>
          <w:lang w:eastAsia="ru-RU"/>
        </w:rPr>
        <w:t> (</w:t>
      </w:r>
      <w:hyperlink r:id="rId84" w:history="1">
        <w:r w:rsidRPr="00BD650C">
          <w:rPr>
            <w:rFonts w:ascii="Arial" w:eastAsia="Times New Roman" w:hAnsi="Arial" w:cs="Arial"/>
            <w:color w:val="00466E"/>
            <w:spacing w:val="2"/>
            <w:sz w:val="21"/>
            <w:szCs w:val="21"/>
            <w:u w:val="single"/>
            <w:lang w:eastAsia="ru-RU"/>
          </w:rPr>
          <w:t>части 1</w:t>
        </w:r>
      </w:hyperlink>
      <w:r w:rsidRPr="00BD650C">
        <w:rPr>
          <w:rFonts w:ascii="Arial" w:eastAsia="Times New Roman" w:hAnsi="Arial" w:cs="Arial"/>
          <w:color w:val="2D2D2D"/>
          <w:spacing w:val="2"/>
          <w:sz w:val="21"/>
          <w:szCs w:val="21"/>
          <w:lang w:eastAsia="ru-RU"/>
        </w:rPr>
        <w:t>и </w:t>
      </w:r>
      <w:hyperlink r:id="rId85" w:history="1">
        <w:r w:rsidRPr="00BD650C">
          <w:rPr>
            <w:rFonts w:ascii="Arial" w:eastAsia="Times New Roman" w:hAnsi="Arial" w:cs="Arial"/>
            <w:color w:val="00466E"/>
            <w:spacing w:val="2"/>
            <w:sz w:val="21"/>
            <w:szCs w:val="21"/>
            <w:u w:val="single"/>
            <w:lang w:eastAsia="ru-RU"/>
          </w:rPr>
          <w:t>2</w:t>
        </w:r>
      </w:hyperlink>
      <w:r w:rsidRPr="00BD650C">
        <w:rPr>
          <w:rFonts w:ascii="Arial" w:eastAsia="Times New Roman" w:hAnsi="Arial" w:cs="Arial"/>
          <w:color w:val="2D2D2D"/>
          <w:spacing w:val="2"/>
          <w:sz w:val="21"/>
          <w:szCs w:val="21"/>
          <w:lang w:eastAsia="ru-RU"/>
        </w:rPr>
        <w:t>), </w:t>
      </w:r>
      <w:hyperlink r:id="rId86" w:history="1">
        <w:r w:rsidRPr="00BD650C">
          <w:rPr>
            <w:rFonts w:ascii="Arial" w:eastAsia="Times New Roman" w:hAnsi="Arial" w:cs="Arial"/>
            <w:color w:val="00466E"/>
            <w:spacing w:val="2"/>
            <w:sz w:val="21"/>
            <w:szCs w:val="21"/>
            <w:u w:val="single"/>
            <w:lang w:eastAsia="ru-RU"/>
          </w:rPr>
          <w:t>55</w:t>
        </w:r>
      </w:hyperlink>
      <w:r w:rsidRPr="00BD650C">
        <w:rPr>
          <w:rFonts w:ascii="Arial" w:eastAsia="Times New Roman" w:hAnsi="Arial" w:cs="Arial"/>
          <w:color w:val="2D2D2D"/>
          <w:spacing w:val="2"/>
          <w:sz w:val="21"/>
          <w:szCs w:val="21"/>
          <w:lang w:eastAsia="ru-RU"/>
        </w:rPr>
        <w:t> (</w:t>
      </w:r>
      <w:hyperlink r:id="rId87" w:history="1">
        <w:r w:rsidRPr="00BD650C">
          <w:rPr>
            <w:rFonts w:ascii="Arial" w:eastAsia="Times New Roman" w:hAnsi="Arial" w:cs="Arial"/>
            <w:color w:val="00466E"/>
            <w:spacing w:val="2"/>
            <w:sz w:val="21"/>
            <w:szCs w:val="21"/>
            <w:u w:val="single"/>
            <w:lang w:eastAsia="ru-RU"/>
          </w:rPr>
          <w:t>часть 3</w:t>
        </w:r>
      </w:hyperlink>
      <w:r w:rsidRPr="00BD650C">
        <w:rPr>
          <w:rFonts w:ascii="Arial" w:eastAsia="Times New Roman" w:hAnsi="Arial" w:cs="Arial"/>
          <w:color w:val="2D2D2D"/>
          <w:spacing w:val="2"/>
          <w:sz w:val="21"/>
          <w:szCs w:val="21"/>
          <w:lang w:eastAsia="ru-RU"/>
        </w:rPr>
        <w:t>) и </w:t>
      </w:r>
      <w:hyperlink r:id="rId88" w:history="1">
        <w:r w:rsidRPr="00BD650C">
          <w:rPr>
            <w:rFonts w:ascii="Arial" w:eastAsia="Times New Roman" w:hAnsi="Arial" w:cs="Arial"/>
            <w:color w:val="00466E"/>
            <w:spacing w:val="2"/>
            <w:sz w:val="21"/>
            <w:szCs w:val="21"/>
            <w:u w:val="single"/>
            <w:lang w:eastAsia="ru-RU"/>
          </w:rPr>
          <w:t>59</w:t>
        </w:r>
      </w:hyperlink>
      <w:r w:rsidRPr="00BD650C">
        <w:rPr>
          <w:rFonts w:ascii="Arial" w:eastAsia="Times New Roman" w:hAnsi="Arial" w:cs="Arial"/>
          <w:color w:val="2D2D2D"/>
          <w:spacing w:val="2"/>
          <w:sz w:val="21"/>
          <w:szCs w:val="21"/>
          <w:lang w:eastAsia="ru-RU"/>
        </w:rPr>
        <w:t> (</w:t>
      </w:r>
      <w:hyperlink r:id="rId89" w:history="1">
        <w:r w:rsidRPr="00BD650C">
          <w:rPr>
            <w:rFonts w:ascii="Arial" w:eastAsia="Times New Roman" w:hAnsi="Arial" w:cs="Arial"/>
            <w:color w:val="00466E"/>
            <w:spacing w:val="2"/>
            <w:sz w:val="21"/>
            <w:szCs w:val="21"/>
            <w:u w:val="single"/>
            <w:lang w:eastAsia="ru-RU"/>
          </w:rPr>
          <w:t>части 1</w:t>
        </w:r>
      </w:hyperlink>
      <w:r w:rsidRPr="00BD650C">
        <w:rPr>
          <w:rFonts w:ascii="Arial" w:eastAsia="Times New Roman" w:hAnsi="Arial" w:cs="Arial"/>
          <w:color w:val="2D2D2D"/>
          <w:spacing w:val="2"/>
          <w:sz w:val="21"/>
          <w:szCs w:val="21"/>
          <w:lang w:eastAsia="ru-RU"/>
        </w:rPr>
        <w:t> и </w:t>
      </w:r>
      <w:hyperlink r:id="rId90" w:history="1">
        <w:r w:rsidRPr="00BD650C">
          <w:rPr>
            <w:rFonts w:ascii="Arial" w:eastAsia="Times New Roman" w:hAnsi="Arial" w:cs="Arial"/>
            <w:color w:val="00466E"/>
            <w:spacing w:val="2"/>
            <w:sz w:val="21"/>
            <w:szCs w:val="21"/>
            <w:u w:val="single"/>
            <w:lang w:eastAsia="ru-RU"/>
          </w:rPr>
          <w:t>2</w:t>
        </w:r>
      </w:hyperlink>
      <w:r w:rsidRPr="00BD650C">
        <w:rPr>
          <w:rFonts w:ascii="Arial" w:eastAsia="Times New Roman" w:hAnsi="Arial" w:cs="Arial"/>
          <w:color w:val="2D2D2D"/>
          <w:spacing w:val="2"/>
          <w:sz w:val="21"/>
          <w:szCs w:val="21"/>
          <w:lang w:eastAsia="ru-RU"/>
        </w:rPr>
        <w:t>), в той мере, в какой по смыслу, придаваемому им правоприменительной практикой в системе действующего правового регулирования, они рассматриваются как исключающие возможность предоставления одному и тому же лицу из числа военнослужащих, получившему военную травму при участии в осуществлении мероприятий по борьбе с терроризмом, являющемуся инвалидом и признанному не годным к прохождению военной службы, единовременных пособий как в соответствии с частью 3 настоящей статьи, так и на основании </w:t>
      </w:r>
      <w:hyperlink r:id="rId91" w:history="1">
        <w:r w:rsidRPr="00BD650C">
          <w:rPr>
            <w:rFonts w:ascii="Arial" w:eastAsia="Times New Roman" w:hAnsi="Arial" w:cs="Arial"/>
            <w:color w:val="00466E"/>
            <w:spacing w:val="2"/>
            <w:sz w:val="21"/>
            <w:szCs w:val="21"/>
            <w:u w:val="single"/>
            <w:lang w:eastAsia="ru-RU"/>
          </w:rPr>
          <w:t>пункта 1 части 12 статьи 3 Федерального закона "О денежном довольствии военнослужащих и предоставлении им отдельных выплат</w:t>
        </w:r>
      </w:hyperlink>
      <w:r w:rsidRPr="00BD650C">
        <w:rPr>
          <w:rFonts w:ascii="Arial" w:eastAsia="Times New Roman" w:hAnsi="Arial" w:cs="Arial"/>
          <w:color w:val="2D2D2D"/>
          <w:spacing w:val="2"/>
          <w:sz w:val="21"/>
          <w:szCs w:val="21"/>
          <w:lang w:eastAsia="ru-RU"/>
        </w:rPr>
        <w:t>", - </w:t>
      </w:r>
      <w:hyperlink r:id="rId92" w:history="1">
        <w:r w:rsidRPr="00BD650C">
          <w:rPr>
            <w:rFonts w:ascii="Arial" w:eastAsia="Times New Roman" w:hAnsi="Arial" w:cs="Arial"/>
            <w:color w:val="00466E"/>
            <w:spacing w:val="2"/>
            <w:sz w:val="21"/>
            <w:szCs w:val="21"/>
            <w:u w:val="single"/>
            <w:lang w:eastAsia="ru-RU"/>
          </w:rPr>
          <w:t>постановление Конституционного Суда Российской Федерации от 29 марта 2019 года N 16-П</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t>____________________________________________________________________ </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22. Правомерное причинение вреда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23. Льготное исчисление выслуги лет, гарантии и компенсации лицам, участвующим в борьбе с терроризмом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 (часть дополнена с 11 января 2009 года </w:t>
      </w:r>
      <w:hyperlink r:id="rId93" w:history="1">
        <w:r w:rsidRPr="00BD650C">
          <w:rPr>
            <w:rFonts w:ascii="Arial" w:eastAsia="Times New Roman" w:hAnsi="Arial" w:cs="Arial"/>
            <w:color w:val="00466E"/>
            <w:spacing w:val="2"/>
            <w:sz w:val="21"/>
            <w:szCs w:val="21"/>
            <w:u w:val="single"/>
            <w:lang w:eastAsia="ru-RU"/>
          </w:rPr>
          <w:t>Федеральным законом от 30 декабря 2008 года N 321-ФЗ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 (часть дополнена с 11 января 2009 года </w:t>
      </w:r>
      <w:hyperlink r:id="rId94" w:history="1">
        <w:r w:rsidRPr="00BD650C">
          <w:rPr>
            <w:rFonts w:ascii="Arial" w:eastAsia="Times New Roman" w:hAnsi="Arial" w:cs="Arial"/>
            <w:color w:val="00466E"/>
            <w:spacing w:val="2"/>
            <w:sz w:val="21"/>
            <w:szCs w:val="21"/>
            <w:u w:val="single"/>
            <w:lang w:eastAsia="ru-RU"/>
          </w:rPr>
          <w:t>Федеральным законом от 30 декабря 2008 года N 321-ФЗ</w:t>
        </w:r>
      </w:hyperlink>
      <w:r w:rsidRPr="00BD650C">
        <w:rPr>
          <w:rFonts w:ascii="Arial" w:eastAsia="Times New Roman" w:hAnsi="Arial" w:cs="Arial"/>
          <w:color w:val="2D2D2D"/>
          <w:spacing w:val="2"/>
          <w:sz w:val="21"/>
          <w:szCs w:val="21"/>
          <w:lang w:eastAsia="ru-RU"/>
        </w:rPr>
        <w:t>.</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гарантии и компенсации.</w:t>
      </w:r>
      <w:r w:rsidRPr="00BD650C">
        <w:rPr>
          <w:rFonts w:ascii="Arial" w:eastAsia="Times New Roman" w:hAnsi="Arial" w:cs="Arial"/>
          <w:color w:val="2D2D2D"/>
          <w:spacing w:val="2"/>
          <w:sz w:val="21"/>
          <w:szCs w:val="21"/>
          <w:lang w:eastAsia="ru-RU"/>
        </w:rPr>
        <w:br/>
        <w:t>(Часть дополнена с 11 января 2009 года </w:t>
      </w:r>
      <w:hyperlink r:id="rId95" w:history="1">
        <w:r w:rsidRPr="00BD650C">
          <w:rPr>
            <w:rFonts w:ascii="Arial" w:eastAsia="Times New Roman" w:hAnsi="Arial" w:cs="Arial"/>
            <w:color w:val="00466E"/>
            <w:spacing w:val="2"/>
            <w:sz w:val="21"/>
            <w:szCs w:val="21"/>
            <w:u w:val="single"/>
            <w:lang w:eastAsia="ru-RU"/>
          </w:rPr>
          <w:t>Федеральным законом от 30 декабря 2008 года N 321-ФЗ</w:t>
        </w:r>
      </w:hyperlink>
      <w:r w:rsidRPr="00BD650C">
        <w:rPr>
          <w:rFonts w:ascii="Arial" w:eastAsia="Times New Roman" w:hAnsi="Arial" w:cs="Arial"/>
          <w:color w:val="2D2D2D"/>
          <w:spacing w:val="2"/>
          <w:sz w:val="21"/>
          <w:szCs w:val="21"/>
          <w:lang w:eastAsia="ru-RU"/>
        </w:rPr>
        <w:t>; в редакции, введенной в действие с 1 января 2012 года </w:t>
      </w:r>
      <w:hyperlink r:id="rId96" w:history="1">
        <w:r w:rsidRPr="00BD650C">
          <w:rPr>
            <w:rFonts w:ascii="Arial" w:eastAsia="Times New Roman" w:hAnsi="Arial" w:cs="Arial"/>
            <w:color w:val="00466E"/>
            <w:spacing w:val="2"/>
            <w:sz w:val="21"/>
            <w:szCs w:val="21"/>
            <w:u w:val="single"/>
            <w:lang w:eastAsia="ru-RU"/>
          </w:rPr>
          <w:t>Федеральным законом от 8 ноября 2011 года N 309-ФЗ</w:t>
        </w:r>
      </w:hyperlink>
      <w:r w:rsidRPr="00BD650C">
        <w:rPr>
          <w:rFonts w:ascii="Arial" w:eastAsia="Times New Roman" w:hAnsi="Arial" w:cs="Arial"/>
          <w:color w:val="2D2D2D"/>
          <w:spacing w:val="2"/>
          <w:sz w:val="21"/>
          <w:szCs w:val="21"/>
          <w:lang w:eastAsia="ru-RU"/>
        </w:rPr>
        <w:t>. </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BD650C">
        <w:rPr>
          <w:rFonts w:ascii="Arial" w:eastAsia="Times New Roman" w:hAnsi="Arial" w:cs="Arial"/>
          <w:color w:val="4C4C4C"/>
          <w:spacing w:val="2"/>
          <w:sz w:val="29"/>
          <w:szCs w:val="29"/>
          <w:lang w:eastAsia="ru-RU"/>
        </w:rPr>
        <w:t>Статья 24. Ответственность организаций за причастность к терроризму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97" w:history="1">
        <w:r w:rsidRPr="00BD650C">
          <w:rPr>
            <w:rFonts w:ascii="Arial" w:eastAsia="Times New Roman" w:hAnsi="Arial" w:cs="Arial"/>
            <w:color w:val="00466E"/>
            <w:spacing w:val="2"/>
            <w:sz w:val="21"/>
            <w:szCs w:val="21"/>
            <w:u w:val="single"/>
            <w:lang w:eastAsia="ru-RU"/>
          </w:rPr>
          <w:t>статьями 205</w:t>
        </w:r>
      </w:hyperlink>
      <w:r w:rsidRPr="00BD650C">
        <w:rPr>
          <w:rFonts w:ascii="Arial" w:eastAsia="Times New Roman" w:hAnsi="Arial" w:cs="Arial"/>
          <w:color w:val="2D2D2D"/>
          <w:spacing w:val="2"/>
          <w:sz w:val="21"/>
          <w:szCs w:val="21"/>
          <w:lang w:eastAsia="ru-RU"/>
        </w:rPr>
        <w:t>-</w:t>
      </w:r>
      <w:hyperlink r:id="rId98" w:history="1">
        <w:r w:rsidRPr="00BD650C">
          <w:rPr>
            <w:rFonts w:ascii="Arial" w:eastAsia="Times New Roman" w:hAnsi="Arial" w:cs="Arial"/>
            <w:color w:val="00466E"/>
            <w:spacing w:val="2"/>
            <w:sz w:val="21"/>
            <w:szCs w:val="21"/>
            <w:u w:val="single"/>
            <w:lang w:eastAsia="ru-RU"/>
          </w:rPr>
          <w:t>206</w:t>
        </w:r>
      </w:hyperlink>
      <w:r w:rsidRPr="00BD650C">
        <w:rPr>
          <w:rFonts w:ascii="Arial" w:eastAsia="Times New Roman" w:hAnsi="Arial" w:cs="Arial"/>
          <w:color w:val="2D2D2D"/>
          <w:spacing w:val="2"/>
          <w:sz w:val="21"/>
          <w:szCs w:val="21"/>
          <w:lang w:eastAsia="ru-RU"/>
        </w:rPr>
        <w:t>, </w:t>
      </w:r>
      <w:hyperlink r:id="rId99" w:history="1">
        <w:r w:rsidRPr="00BD650C">
          <w:rPr>
            <w:rFonts w:ascii="Arial" w:eastAsia="Times New Roman" w:hAnsi="Arial" w:cs="Arial"/>
            <w:color w:val="00466E"/>
            <w:spacing w:val="2"/>
            <w:sz w:val="21"/>
            <w:szCs w:val="21"/>
            <w:u w:val="single"/>
            <w:lang w:eastAsia="ru-RU"/>
          </w:rPr>
          <w:t>208</w:t>
        </w:r>
      </w:hyperlink>
      <w:r w:rsidRPr="00BD650C">
        <w:rPr>
          <w:rFonts w:ascii="Arial" w:eastAsia="Times New Roman" w:hAnsi="Arial" w:cs="Arial"/>
          <w:color w:val="2D2D2D"/>
          <w:spacing w:val="2"/>
          <w:sz w:val="21"/>
          <w:szCs w:val="21"/>
          <w:lang w:eastAsia="ru-RU"/>
        </w:rPr>
        <w:t>, </w:t>
      </w:r>
      <w:hyperlink r:id="rId100" w:history="1">
        <w:r w:rsidRPr="00BD650C">
          <w:rPr>
            <w:rFonts w:ascii="Arial" w:eastAsia="Times New Roman" w:hAnsi="Arial" w:cs="Arial"/>
            <w:color w:val="00466E"/>
            <w:spacing w:val="2"/>
            <w:sz w:val="21"/>
            <w:szCs w:val="21"/>
            <w:u w:val="single"/>
            <w:lang w:eastAsia="ru-RU"/>
          </w:rPr>
          <w:t>211</w:t>
        </w:r>
      </w:hyperlink>
      <w:r w:rsidRPr="00BD650C">
        <w:rPr>
          <w:rFonts w:ascii="Arial" w:eastAsia="Times New Roman" w:hAnsi="Arial" w:cs="Arial"/>
          <w:color w:val="2D2D2D"/>
          <w:spacing w:val="2"/>
          <w:sz w:val="21"/>
          <w:szCs w:val="21"/>
          <w:lang w:eastAsia="ru-RU"/>
        </w:rPr>
        <w:t>, </w:t>
      </w:r>
      <w:hyperlink r:id="rId101" w:history="1">
        <w:r w:rsidRPr="00BD650C">
          <w:rPr>
            <w:rFonts w:ascii="Arial" w:eastAsia="Times New Roman" w:hAnsi="Arial" w:cs="Arial"/>
            <w:color w:val="00466E"/>
            <w:spacing w:val="2"/>
            <w:sz w:val="21"/>
            <w:szCs w:val="21"/>
            <w:u w:val="single"/>
            <w:lang w:eastAsia="ru-RU"/>
          </w:rPr>
          <w:t>220</w:t>
        </w:r>
      </w:hyperlink>
      <w:r w:rsidRPr="00BD650C">
        <w:rPr>
          <w:rFonts w:ascii="Arial" w:eastAsia="Times New Roman" w:hAnsi="Arial" w:cs="Arial"/>
          <w:color w:val="2D2D2D"/>
          <w:spacing w:val="2"/>
          <w:sz w:val="21"/>
          <w:szCs w:val="21"/>
          <w:lang w:eastAsia="ru-RU"/>
        </w:rPr>
        <w:t>, </w:t>
      </w:r>
      <w:hyperlink r:id="rId102" w:history="1">
        <w:r w:rsidRPr="00BD650C">
          <w:rPr>
            <w:rFonts w:ascii="Arial" w:eastAsia="Times New Roman" w:hAnsi="Arial" w:cs="Arial"/>
            <w:color w:val="00466E"/>
            <w:spacing w:val="2"/>
            <w:sz w:val="21"/>
            <w:szCs w:val="21"/>
            <w:u w:val="single"/>
            <w:lang w:eastAsia="ru-RU"/>
          </w:rPr>
          <w:t>221</w:t>
        </w:r>
      </w:hyperlink>
      <w:r w:rsidRPr="00BD650C">
        <w:rPr>
          <w:rFonts w:ascii="Arial" w:eastAsia="Times New Roman" w:hAnsi="Arial" w:cs="Arial"/>
          <w:color w:val="2D2D2D"/>
          <w:spacing w:val="2"/>
          <w:sz w:val="21"/>
          <w:szCs w:val="21"/>
          <w:lang w:eastAsia="ru-RU"/>
        </w:rPr>
        <w:t>, </w:t>
      </w:r>
      <w:hyperlink r:id="rId103" w:history="1">
        <w:r w:rsidRPr="00BD650C">
          <w:rPr>
            <w:rFonts w:ascii="Arial" w:eastAsia="Times New Roman" w:hAnsi="Arial" w:cs="Arial"/>
            <w:color w:val="00466E"/>
            <w:spacing w:val="2"/>
            <w:sz w:val="21"/>
            <w:szCs w:val="21"/>
            <w:u w:val="single"/>
            <w:lang w:eastAsia="ru-RU"/>
          </w:rPr>
          <w:t>277</w:t>
        </w:r>
      </w:hyperlink>
      <w:r w:rsidRPr="00BD650C">
        <w:rPr>
          <w:rFonts w:ascii="Arial" w:eastAsia="Times New Roman" w:hAnsi="Arial" w:cs="Arial"/>
          <w:color w:val="2D2D2D"/>
          <w:spacing w:val="2"/>
          <w:sz w:val="21"/>
          <w:szCs w:val="21"/>
          <w:lang w:eastAsia="ru-RU"/>
        </w:rPr>
        <w:t>-</w:t>
      </w:r>
      <w:hyperlink r:id="rId104" w:history="1">
        <w:r w:rsidRPr="00BD650C">
          <w:rPr>
            <w:rFonts w:ascii="Arial" w:eastAsia="Times New Roman" w:hAnsi="Arial" w:cs="Arial"/>
            <w:color w:val="00466E"/>
            <w:spacing w:val="2"/>
            <w:sz w:val="21"/>
            <w:szCs w:val="21"/>
            <w:u w:val="single"/>
            <w:lang w:eastAsia="ru-RU"/>
          </w:rPr>
          <w:t>280</w:t>
        </w:r>
      </w:hyperlink>
      <w:r w:rsidRPr="00BD650C">
        <w:rPr>
          <w:rFonts w:ascii="Arial" w:eastAsia="Times New Roman" w:hAnsi="Arial" w:cs="Arial"/>
          <w:color w:val="2D2D2D"/>
          <w:spacing w:val="2"/>
          <w:sz w:val="21"/>
          <w:szCs w:val="21"/>
          <w:lang w:eastAsia="ru-RU"/>
        </w:rPr>
        <w:t>, </w:t>
      </w:r>
      <w:hyperlink r:id="rId105" w:history="1">
        <w:r w:rsidRPr="00BD650C">
          <w:rPr>
            <w:rFonts w:ascii="Arial" w:eastAsia="Times New Roman" w:hAnsi="Arial" w:cs="Arial"/>
            <w:color w:val="00466E"/>
            <w:spacing w:val="2"/>
            <w:sz w:val="21"/>
            <w:szCs w:val="21"/>
            <w:u w:val="single"/>
            <w:lang w:eastAsia="ru-RU"/>
          </w:rPr>
          <w:t>282_1</w:t>
        </w:r>
      </w:hyperlink>
      <w:r w:rsidRPr="00BD650C">
        <w:rPr>
          <w:rFonts w:ascii="Arial" w:eastAsia="Times New Roman" w:hAnsi="Arial" w:cs="Arial"/>
          <w:color w:val="2D2D2D"/>
          <w:spacing w:val="2"/>
          <w:sz w:val="21"/>
          <w:szCs w:val="21"/>
          <w:lang w:eastAsia="ru-RU"/>
        </w:rPr>
        <w:t>-</w:t>
      </w:r>
      <w:hyperlink r:id="rId106" w:history="1">
        <w:r w:rsidRPr="00BD650C">
          <w:rPr>
            <w:rFonts w:ascii="Arial" w:eastAsia="Times New Roman" w:hAnsi="Arial" w:cs="Arial"/>
            <w:color w:val="00466E"/>
            <w:spacing w:val="2"/>
            <w:sz w:val="21"/>
            <w:szCs w:val="21"/>
            <w:u w:val="single"/>
            <w:lang w:eastAsia="ru-RU"/>
          </w:rPr>
          <w:t>282_3</w:t>
        </w:r>
      </w:hyperlink>
      <w:r w:rsidRPr="00BD650C">
        <w:rPr>
          <w:rFonts w:ascii="Arial" w:eastAsia="Times New Roman" w:hAnsi="Arial" w:cs="Arial"/>
          <w:color w:val="2D2D2D"/>
          <w:spacing w:val="2"/>
          <w:sz w:val="21"/>
          <w:szCs w:val="21"/>
          <w:lang w:eastAsia="ru-RU"/>
        </w:rPr>
        <w:t>, </w:t>
      </w:r>
      <w:hyperlink r:id="rId107" w:history="1">
        <w:r w:rsidRPr="00BD650C">
          <w:rPr>
            <w:rFonts w:ascii="Arial" w:eastAsia="Times New Roman" w:hAnsi="Arial" w:cs="Arial"/>
            <w:color w:val="00466E"/>
            <w:spacing w:val="2"/>
            <w:sz w:val="21"/>
            <w:szCs w:val="21"/>
            <w:u w:val="single"/>
            <w:lang w:eastAsia="ru-RU"/>
          </w:rPr>
          <w:t>360</w:t>
        </w:r>
      </w:hyperlink>
      <w:r w:rsidRPr="00BD650C">
        <w:rPr>
          <w:rFonts w:ascii="Arial" w:eastAsia="Times New Roman" w:hAnsi="Arial" w:cs="Arial"/>
          <w:color w:val="2D2D2D"/>
          <w:spacing w:val="2"/>
          <w:sz w:val="21"/>
          <w:szCs w:val="21"/>
          <w:lang w:eastAsia="ru-RU"/>
        </w:rPr>
        <w:t> и </w:t>
      </w:r>
      <w:hyperlink r:id="rId108" w:history="1">
        <w:r w:rsidRPr="00BD650C">
          <w:rPr>
            <w:rFonts w:ascii="Arial" w:eastAsia="Times New Roman" w:hAnsi="Arial" w:cs="Arial"/>
            <w:color w:val="00466E"/>
            <w:spacing w:val="2"/>
            <w:sz w:val="21"/>
            <w:szCs w:val="21"/>
            <w:u w:val="single"/>
            <w:lang w:eastAsia="ru-RU"/>
          </w:rPr>
          <w:t>361 Уголовного кодекса Российской Федерации</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t>(Часть дополнена с 29 октября 2010 года </w:t>
      </w:r>
      <w:hyperlink r:id="rId109" w:history="1">
        <w:r w:rsidRPr="00BD650C">
          <w:rPr>
            <w:rFonts w:ascii="Arial" w:eastAsia="Times New Roman" w:hAnsi="Arial" w:cs="Arial"/>
            <w:color w:val="00466E"/>
            <w:spacing w:val="2"/>
            <w:sz w:val="21"/>
            <w:szCs w:val="21"/>
            <w:u w:val="single"/>
            <w:lang w:eastAsia="ru-RU"/>
          </w:rPr>
          <w:t>Федеральным законом от 27 июля 2010 года N 197-ФЗ</w:t>
        </w:r>
      </w:hyperlink>
      <w:r w:rsidRPr="00BD650C">
        <w:rPr>
          <w:rFonts w:ascii="Arial" w:eastAsia="Times New Roman" w:hAnsi="Arial" w:cs="Arial"/>
          <w:color w:val="2D2D2D"/>
          <w:spacing w:val="2"/>
          <w:sz w:val="21"/>
          <w:szCs w:val="21"/>
          <w:lang w:eastAsia="ru-RU"/>
        </w:rPr>
        <w:t>; в редакции, введенной в действие с 11 июля 2014 года </w:t>
      </w:r>
      <w:hyperlink r:id="rId110" w:history="1">
        <w:r w:rsidRPr="00BD650C">
          <w:rPr>
            <w:rFonts w:ascii="Arial" w:eastAsia="Times New Roman" w:hAnsi="Arial" w:cs="Arial"/>
            <w:color w:val="00466E"/>
            <w:spacing w:val="2"/>
            <w:sz w:val="21"/>
            <w:szCs w:val="21"/>
            <w:u w:val="single"/>
            <w:lang w:eastAsia="ru-RU"/>
          </w:rPr>
          <w:t>Федеральным законом от 28 июня 2014 года N 179-ФЗ</w:t>
        </w:r>
      </w:hyperlink>
      <w:r w:rsidRPr="00BD650C">
        <w:rPr>
          <w:rFonts w:ascii="Arial" w:eastAsia="Times New Roman" w:hAnsi="Arial" w:cs="Arial"/>
          <w:color w:val="2D2D2D"/>
          <w:spacing w:val="2"/>
          <w:sz w:val="21"/>
          <w:szCs w:val="21"/>
          <w:lang w:eastAsia="ru-RU"/>
        </w:rPr>
        <w:t>; в редакции, введенной в действие с 20 июля 2016 года </w:t>
      </w:r>
      <w:hyperlink r:id="rId111"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112" w:history="1">
        <w:r w:rsidRPr="00BD650C">
          <w:rPr>
            <w:rFonts w:ascii="Arial" w:eastAsia="Times New Roman" w:hAnsi="Arial" w:cs="Arial"/>
            <w:color w:val="00466E"/>
            <w:spacing w:val="2"/>
            <w:sz w:val="21"/>
            <w:szCs w:val="21"/>
            <w:u w:val="single"/>
            <w:lang w:eastAsia="ru-RU"/>
          </w:rPr>
          <w:t>статьями 205</w:t>
        </w:r>
      </w:hyperlink>
      <w:r w:rsidRPr="00BD650C">
        <w:rPr>
          <w:rFonts w:ascii="Arial" w:eastAsia="Times New Roman" w:hAnsi="Arial" w:cs="Arial"/>
          <w:color w:val="2D2D2D"/>
          <w:spacing w:val="2"/>
          <w:sz w:val="21"/>
          <w:szCs w:val="21"/>
          <w:lang w:eastAsia="ru-RU"/>
        </w:rPr>
        <w:t>-</w:t>
      </w:r>
      <w:hyperlink r:id="rId113" w:history="1">
        <w:r w:rsidRPr="00BD650C">
          <w:rPr>
            <w:rFonts w:ascii="Arial" w:eastAsia="Times New Roman" w:hAnsi="Arial" w:cs="Arial"/>
            <w:color w:val="00466E"/>
            <w:spacing w:val="2"/>
            <w:sz w:val="21"/>
            <w:szCs w:val="21"/>
            <w:u w:val="single"/>
            <w:lang w:eastAsia="ru-RU"/>
          </w:rPr>
          <w:t>206</w:t>
        </w:r>
      </w:hyperlink>
      <w:r w:rsidRPr="00BD650C">
        <w:rPr>
          <w:rFonts w:ascii="Arial" w:eastAsia="Times New Roman" w:hAnsi="Arial" w:cs="Arial"/>
          <w:color w:val="2D2D2D"/>
          <w:spacing w:val="2"/>
          <w:sz w:val="21"/>
          <w:szCs w:val="21"/>
          <w:lang w:eastAsia="ru-RU"/>
        </w:rPr>
        <w:t>, </w:t>
      </w:r>
      <w:hyperlink r:id="rId114" w:history="1">
        <w:r w:rsidRPr="00BD650C">
          <w:rPr>
            <w:rFonts w:ascii="Arial" w:eastAsia="Times New Roman" w:hAnsi="Arial" w:cs="Arial"/>
            <w:color w:val="00466E"/>
            <w:spacing w:val="2"/>
            <w:sz w:val="21"/>
            <w:szCs w:val="21"/>
            <w:u w:val="single"/>
            <w:lang w:eastAsia="ru-RU"/>
          </w:rPr>
          <w:t>208</w:t>
        </w:r>
      </w:hyperlink>
      <w:r w:rsidRPr="00BD650C">
        <w:rPr>
          <w:rFonts w:ascii="Arial" w:eastAsia="Times New Roman" w:hAnsi="Arial" w:cs="Arial"/>
          <w:color w:val="2D2D2D"/>
          <w:spacing w:val="2"/>
          <w:sz w:val="21"/>
          <w:szCs w:val="21"/>
          <w:lang w:eastAsia="ru-RU"/>
        </w:rPr>
        <w:t>, </w:t>
      </w:r>
      <w:hyperlink r:id="rId115" w:history="1">
        <w:r w:rsidRPr="00BD650C">
          <w:rPr>
            <w:rFonts w:ascii="Arial" w:eastAsia="Times New Roman" w:hAnsi="Arial" w:cs="Arial"/>
            <w:color w:val="00466E"/>
            <w:spacing w:val="2"/>
            <w:sz w:val="21"/>
            <w:szCs w:val="21"/>
            <w:u w:val="single"/>
            <w:lang w:eastAsia="ru-RU"/>
          </w:rPr>
          <w:t>211</w:t>
        </w:r>
      </w:hyperlink>
      <w:r w:rsidRPr="00BD650C">
        <w:rPr>
          <w:rFonts w:ascii="Arial" w:eastAsia="Times New Roman" w:hAnsi="Arial" w:cs="Arial"/>
          <w:color w:val="2D2D2D"/>
          <w:spacing w:val="2"/>
          <w:sz w:val="21"/>
          <w:szCs w:val="21"/>
          <w:lang w:eastAsia="ru-RU"/>
        </w:rPr>
        <w:t>, </w:t>
      </w:r>
      <w:hyperlink r:id="rId116" w:history="1">
        <w:r w:rsidRPr="00BD650C">
          <w:rPr>
            <w:rFonts w:ascii="Arial" w:eastAsia="Times New Roman" w:hAnsi="Arial" w:cs="Arial"/>
            <w:color w:val="00466E"/>
            <w:spacing w:val="2"/>
            <w:sz w:val="21"/>
            <w:szCs w:val="21"/>
            <w:u w:val="single"/>
            <w:lang w:eastAsia="ru-RU"/>
          </w:rPr>
          <w:t>220</w:t>
        </w:r>
      </w:hyperlink>
      <w:r w:rsidRPr="00BD650C">
        <w:rPr>
          <w:rFonts w:ascii="Arial" w:eastAsia="Times New Roman" w:hAnsi="Arial" w:cs="Arial"/>
          <w:color w:val="2D2D2D"/>
          <w:spacing w:val="2"/>
          <w:sz w:val="21"/>
          <w:szCs w:val="21"/>
          <w:lang w:eastAsia="ru-RU"/>
        </w:rPr>
        <w:t>, </w:t>
      </w:r>
      <w:hyperlink r:id="rId117" w:history="1">
        <w:r w:rsidRPr="00BD650C">
          <w:rPr>
            <w:rFonts w:ascii="Arial" w:eastAsia="Times New Roman" w:hAnsi="Arial" w:cs="Arial"/>
            <w:color w:val="00466E"/>
            <w:spacing w:val="2"/>
            <w:sz w:val="21"/>
            <w:szCs w:val="21"/>
            <w:u w:val="single"/>
            <w:lang w:eastAsia="ru-RU"/>
          </w:rPr>
          <w:t>221</w:t>
        </w:r>
      </w:hyperlink>
      <w:r w:rsidRPr="00BD650C">
        <w:rPr>
          <w:rFonts w:ascii="Arial" w:eastAsia="Times New Roman" w:hAnsi="Arial" w:cs="Arial"/>
          <w:color w:val="2D2D2D"/>
          <w:spacing w:val="2"/>
          <w:sz w:val="21"/>
          <w:szCs w:val="21"/>
          <w:lang w:eastAsia="ru-RU"/>
        </w:rPr>
        <w:t>, </w:t>
      </w:r>
      <w:hyperlink r:id="rId118" w:history="1">
        <w:r w:rsidRPr="00BD650C">
          <w:rPr>
            <w:rFonts w:ascii="Arial" w:eastAsia="Times New Roman" w:hAnsi="Arial" w:cs="Arial"/>
            <w:color w:val="00466E"/>
            <w:spacing w:val="2"/>
            <w:sz w:val="21"/>
            <w:szCs w:val="21"/>
            <w:u w:val="single"/>
            <w:lang w:eastAsia="ru-RU"/>
          </w:rPr>
          <w:t>277</w:t>
        </w:r>
      </w:hyperlink>
      <w:r w:rsidRPr="00BD650C">
        <w:rPr>
          <w:rFonts w:ascii="Arial" w:eastAsia="Times New Roman" w:hAnsi="Arial" w:cs="Arial"/>
          <w:color w:val="2D2D2D"/>
          <w:spacing w:val="2"/>
          <w:sz w:val="21"/>
          <w:szCs w:val="21"/>
          <w:lang w:eastAsia="ru-RU"/>
        </w:rPr>
        <w:t>-</w:t>
      </w:r>
      <w:hyperlink r:id="rId119" w:history="1">
        <w:r w:rsidRPr="00BD650C">
          <w:rPr>
            <w:rFonts w:ascii="Arial" w:eastAsia="Times New Roman" w:hAnsi="Arial" w:cs="Arial"/>
            <w:color w:val="00466E"/>
            <w:spacing w:val="2"/>
            <w:sz w:val="21"/>
            <w:szCs w:val="21"/>
            <w:u w:val="single"/>
            <w:lang w:eastAsia="ru-RU"/>
          </w:rPr>
          <w:t>280</w:t>
        </w:r>
      </w:hyperlink>
      <w:r w:rsidRPr="00BD650C">
        <w:rPr>
          <w:rFonts w:ascii="Arial" w:eastAsia="Times New Roman" w:hAnsi="Arial" w:cs="Arial"/>
          <w:color w:val="2D2D2D"/>
          <w:spacing w:val="2"/>
          <w:sz w:val="21"/>
          <w:szCs w:val="21"/>
          <w:lang w:eastAsia="ru-RU"/>
        </w:rPr>
        <w:t>, </w:t>
      </w:r>
      <w:hyperlink r:id="rId120" w:history="1">
        <w:r w:rsidRPr="00BD650C">
          <w:rPr>
            <w:rFonts w:ascii="Arial" w:eastAsia="Times New Roman" w:hAnsi="Arial" w:cs="Arial"/>
            <w:color w:val="00466E"/>
            <w:spacing w:val="2"/>
            <w:sz w:val="21"/>
            <w:szCs w:val="21"/>
            <w:u w:val="single"/>
            <w:lang w:eastAsia="ru-RU"/>
          </w:rPr>
          <w:t>282_1</w:t>
        </w:r>
      </w:hyperlink>
      <w:r w:rsidRPr="00BD650C">
        <w:rPr>
          <w:rFonts w:ascii="Arial" w:eastAsia="Times New Roman" w:hAnsi="Arial" w:cs="Arial"/>
          <w:color w:val="2D2D2D"/>
          <w:spacing w:val="2"/>
          <w:sz w:val="21"/>
          <w:szCs w:val="21"/>
          <w:lang w:eastAsia="ru-RU"/>
        </w:rPr>
        <w:t>-</w:t>
      </w:r>
      <w:hyperlink r:id="rId121" w:history="1">
        <w:r w:rsidRPr="00BD650C">
          <w:rPr>
            <w:rFonts w:ascii="Arial" w:eastAsia="Times New Roman" w:hAnsi="Arial" w:cs="Arial"/>
            <w:color w:val="00466E"/>
            <w:spacing w:val="2"/>
            <w:sz w:val="21"/>
            <w:szCs w:val="21"/>
            <w:u w:val="single"/>
            <w:lang w:eastAsia="ru-RU"/>
          </w:rPr>
          <w:t>282_3</w:t>
        </w:r>
      </w:hyperlink>
      <w:r w:rsidRPr="00BD650C">
        <w:rPr>
          <w:rFonts w:ascii="Arial" w:eastAsia="Times New Roman" w:hAnsi="Arial" w:cs="Arial"/>
          <w:color w:val="2D2D2D"/>
          <w:spacing w:val="2"/>
          <w:sz w:val="21"/>
          <w:szCs w:val="21"/>
          <w:lang w:eastAsia="ru-RU"/>
        </w:rPr>
        <w:t>, </w:t>
      </w:r>
      <w:hyperlink r:id="rId122" w:history="1">
        <w:r w:rsidRPr="00BD650C">
          <w:rPr>
            <w:rFonts w:ascii="Arial" w:eastAsia="Times New Roman" w:hAnsi="Arial" w:cs="Arial"/>
            <w:color w:val="00466E"/>
            <w:spacing w:val="2"/>
            <w:sz w:val="21"/>
            <w:szCs w:val="21"/>
            <w:u w:val="single"/>
            <w:lang w:eastAsia="ru-RU"/>
          </w:rPr>
          <w:t>360</w:t>
        </w:r>
      </w:hyperlink>
      <w:r w:rsidRPr="00BD650C">
        <w:rPr>
          <w:rFonts w:ascii="Arial" w:eastAsia="Times New Roman" w:hAnsi="Arial" w:cs="Arial"/>
          <w:color w:val="2D2D2D"/>
          <w:spacing w:val="2"/>
          <w:sz w:val="21"/>
          <w:szCs w:val="21"/>
          <w:lang w:eastAsia="ru-RU"/>
        </w:rPr>
        <w:t> и </w:t>
      </w:r>
      <w:hyperlink r:id="rId123" w:history="1">
        <w:r w:rsidRPr="00BD650C">
          <w:rPr>
            <w:rFonts w:ascii="Arial" w:eastAsia="Times New Roman" w:hAnsi="Arial" w:cs="Arial"/>
            <w:color w:val="00466E"/>
            <w:spacing w:val="2"/>
            <w:sz w:val="21"/>
            <w:szCs w:val="21"/>
            <w:u w:val="single"/>
            <w:lang w:eastAsia="ru-RU"/>
          </w:rPr>
          <w:t>361 Уголовного кодекса Российской Федерации</w:t>
        </w:r>
      </w:hyperlink>
      <w:r w:rsidRPr="00BD650C">
        <w:rPr>
          <w:rFonts w:ascii="Arial" w:eastAsia="Times New Roman" w:hAnsi="Arial" w:cs="Arial"/>
          <w:color w:val="2D2D2D"/>
          <w:spacing w:val="2"/>
          <w:sz w:val="21"/>
          <w:szCs w:val="21"/>
          <w:lang w:eastAsia="ru-RU"/>
        </w:rPr>
        <w:t>,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124" w:history="1">
        <w:r w:rsidRPr="00BD650C">
          <w:rPr>
            <w:rFonts w:ascii="Arial" w:eastAsia="Times New Roman" w:hAnsi="Arial" w:cs="Arial"/>
            <w:color w:val="00466E"/>
            <w:spacing w:val="2"/>
            <w:sz w:val="21"/>
            <w:szCs w:val="21"/>
            <w:u w:val="single"/>
            <w:lang w:eastAsia="ru-RU"/>
          </w:rPr>
          <w:t>статьей 205_4 Уголовного кодекса Российской Федерации</w:t>
        </w:r>
      </w:hyperlink>
      <w:r w:rsidRPr="00BD650C">
        <w:rPr>
          <w:rFonts w:ascii="Arial" w:eastAsia="Times New Roman" w:hAnsi="Arial" w:cs="Arial"/>
          <w:color w:val="2D2D2D"/>
          <w:spacing w:val="2"/>
          <w:sz w:val="21"/>
          <w:szCs w:val="21"/>
          <w:lang w:eastAsia="ru-RU"/>
        </w:rPr>
        <w:t>, за руководство этим сообществом или участие в нем.</w:t>
      </w:r>
      <w:r w:rsidRPr="00BD650C">
        <w:rPr>
          <w:rFonts w:ascii="Arial" w:eastAsia="Times New Roman" w:hAnsi="Arial" w:cs="Arial"/>
          <w:color w:val="2D2D2D"/>
          <w:spacing w:val="2"/>
          <w:sz w:val="21"/>
          <w:szCs w:val="21"/>
          <w:lang w:eastAsia="ru-RU"/>
        </w:rPr>
        <w:br/>
        <w:t>(Часть дополнена с 29 октября 2010 года </w:t>
      </w:r>
      <w:hyperlink r:id="rId125" w:history="1">
        <w:r w:rsidRPr="00BD650C">
          <w:rPr>
            <w:rFonts w:ascii="Arial" w:eastAsia="Times New Roman" w:hAnsi="Arial" w:cs="Arial"/>
            <w:color w:val="00466E"/>
            <w:spacing w:val="2"/>
            <w:sz w:val="21"/>
            <w:szCs w:val="21"/>
            <w:u w:val="single"/>
            <w:lang w:eastAsia="ru-RU"/>
          </w:rPr>
          <w:t>Федеральным законом от 27 июля 2010 года N 197-ФЗ</w:t>
        </w:r>
      </w:hyperlink>
      <w:r w:rsidRPr="00BD650C">
        <w:rPr>
          <w:rFonts w:ascii="Arial" w:eastAsia="Times New Roman" w:hAnsi="Arial" w:cs="Arial"/>
          <w:color w:val="2D2D2D"/>
          <w:spacing w:val="2"/>
          <w:sz w:val="21"/>
          <w:szCs w:val="21"/>
          <w:lang w:eastAsia="ru-RU"/>
        </w:rPr>
        <w:t>; в редакции, введенной в действие с 14 ноября 2013 года </w:t>
      </w:r>
      <w:hyperlink r:id="rId126" w:history="1">
        <w:r w:rsidRPr="00BD650C">
          <w:rPr>
            <w:rFonts w:ascii="Arial" w:eastAsia="Times New Roman" w:hAnsi="Arial" w:cs="Arial"/>
            <w:color w:val="00466E"/>
            <w:spacing w:val="2"/>
            <w:sz w:val="21"/>
            <w:szCs w:val="21"/>
            <w:u w:val="single"/>
            <w:lang w:eastAsia="ru-RU"/>
          </w:rPr>
          <w:t>Федеральным законом от 2 ноября 2013 года N 302-ФЗ</w:t>
        </w:r>
      </w:hyperlink>
      <w:r w:rsidRPr="00BD650C">
        <w:rPr>
          <w:rFonts w:ascii="Arial" w:eastAsia="Times New Roman" w:hAnsi="Arial" w:cs="Arial"/>
          <w:color w:val="2D2D2D"/>
          <w:spacing w:val="2"/>
          <w:sz w:val="21"/>
          <w:szCs w:val="21"/>
          <w:lang w:eastAsia="ru-RU"/>
        </w:rPr>
        <w:t>; в редакции, введенной в действие с 11 июля 2014 года </w:t>
      </w:r>
      <w:hyperlink r:id="rId127" w:history="1">
        <w:r w:rsidRPr="00BD650C">
          <w:rPr>
            <w:rFonts w:ascii="Arial" w:eastAsia="Times New Roman" w:hAnsi="Arial" w:cs="Arial"/>
            <w:color w:val="00466E"/>
            <w:spacing w:val="2"/>
            <w:sz w:val="21"/>
            <w:szCs w:val="21"/>
            <w:u w:val="single"/>
            <w:lang w:eastAsia="ru-RU"/>
          </w:rPr>
          <w:t>Федеральным законом от 28 июня 2014 года N 179-ФЗ</w:t>
        </w:r>
      </w:hyperlink>
      <w:r w:rsidRPr="00BD650C">
        <w:rPr>
          <w:rFonts w:ascii="Arial" w:eastAsia="Times New Roman" w:hAnsi="Arial" w:cs="Arial"/>
          <w:color w:val="2D2D2D"/>
          <w:spacing w:val="2"/>
          <w:sz w:val="21"/>
          <w:szCs w:val="21"/>
          <w:lang w:eastAsia="ru-RU"/>
        </w:rPr>
        <w:t xml:space="preserve">; в редакции, введенной в </w:t>
      </w:r>
      <w:r w:rsidRPr="00BD650C">
        <w:rPr>
          <w:rFonts w:ascii="Arial" w:eastAsia="Times New Roman" w:hAnsi="Arial" w:cs="Arial"/>
          <w:color w:val="2D2D2D"/>
          <w:spacing w:val="2"/>
          <w:sz w:val="21"/>
          <w:szCs w:val="21"/>
          <w:lang w:eastAsia="ru-RU"/>
        </w:rPr>
        <w:lastRenderedPageBreak/>
        <w:t>действие с 20 июля 2016 года </w:t>
      </w:r>
      <w:hyperlink r:id="rId128" w:history="1">
        <w:r w:rsidRPr="00BD650C">
          <w:rPr>
            <w:rFonts w:ascii="Arial" w:eastAsia="Times New Roman" w:hAnsi="Arial" w:cs="Arial"/>
            <w:color w:val="00466E"/>
            <w:spacing w:val="2"/>
            <w:sz w:val="21"/>
            <w:szCs w:val="21"/>
            <w:u w:val="single"/>
            <w:lang w:eastAsia="ru-RU"/>
          </w:rPr>
          <w:t>Федеральным законом от 6 июля 2016 года N 374-ФЗ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rsidR="00BD650C" w:rsidRPr="00BD650C" w:rsidRDefault="00BD650C" w:rsidP="003322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29" w:history="1">
        <w:r w:rsidRPr="00BD650C">
          <w:rPr>
            <w:rFonts w:ascii="Arial" w:eastAsia="Times New Roman" w:hAnsi="Arial" w:cs="Arial"/>
            <w:color w:val="00466E"/>
            <w:spacing w:val="2"/>
            <w:sz w:val="21"/>
            <w:szCs w:val="21"/>
            <w:u w:val="single"/>
            <w:lang w:eastAsia="ru-RU"/>
          </w:rPr>
          <w:t>статьей 205_4 Уголовного кодекса Российской Федерации</w:t>
        </w:r>
      </w:hyperlink>
      <w:r w:rsidRPr="00BD650C">
        <w:rPr>
          <w:rFonts w:ascii="Arial" w:eastAsia="Times New Roman" w:hAnsi="Arial" w:cs="Arial"/>
          <w:color w:val="2D2D2D"/>
          <w:spacing w:val="2"/>
          <w:sz w:val="21"/>
          <w:szCs w:val="21"/>
          <w:lang w:eastAsia="ru-RU"/>
        </w:rPr>
        <w:t>,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официальных периодических изданиях,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r w:rsidRPr="00BD650C">
        <w:rPr>
          <w:rFonts w:ascii="Arial" w:eastAsia="Times New Roman" w:hAnsi="Arial" w:cs="Arial"/>
          <w:color w:val="2D2D2D"/>
          <w:spacing w:val="2"/>
          <w:sz w:val="21"/>
          <w:szCs w:val="21"/>
          <w:lang w:eastAsia="ru-RU"/>
        </w:rPr>
        <w:br/>
        <w:t>(Часть в редакции, введенной в действие с 1 января 2015 года </w:t>
      </w:r>
      <w:hyperlink r:id="rId130" w:history="1">
        <w:r w:rsidRPr="00BD650C">
          <w:rPr>
            <w:rFonts w:ascii="Arial" w:eastAsia="Times New Roman" w:hAnsi="Arial" w:cs="Arial"/>
            <w:color w:val="00466E"/>
            <w:spacing w:val="2"/>
            <w:sz w:val="21"/>
            <w:szCs w:val="21"/>
            <w:u w:val="single"/>
            <w:lang w:eastAsia="ru-RU"/>
          </w:rPr>
          <w:t>Федеральным законом от 31 декабря 2014 года N 505-ФЗ</w:t>
        </w:r>
      </w:hyperlink>
      <w:r w:rsidRPr="00BD650C">
        <w:rPr>
          <w:rFonts w:ascii="Arial" w:eastAsia="Times New Roman" w:hAnsi="Arial" w:cs="Arial"/>
          <w:color w:val="2D2D2D"/>
          <w:spacing w:val="2"/>
          <w:sz w:val="21"/>
          <w:szCs w:val="21"/>
          <w:lang w:eastAsia="ru-RU"/>
        </w:rPr>
        <w:t>.</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4C4C4C"/>
          <w:spacing w:val="2"/>
          <w:sz w:val="29"/>
          <w:szCs w:val="29"/>
          <w:lang w:eastAsia="ru-RU"/>
        </w:rPr>
        <w:t>Статья 25. Вознаграждение за содействие борьбе с терроризмом</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выплачиваться денежное вознаграждение. </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Источники финансирования выплат денежного вознаграждения устанавливаются Правительством Российской Федерации.</w:t>
      </w:r>
    </w:p>
    <w:p w:rsidR="00BD650C" w:rsidRPr="00BD650C" w:rsidRDefault="00BD650C" w:rsidP="003322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Размер, основания и порядок выплат денежного вознаграждения определяются федеральным органом исполнительной власти в области обеспечения безопасности.</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4C4C4C"/>
          <w:spacing w:val="2"/>
          <w:sz w:val="29"/>
          <w:szCs w:val="29"/>
          <w:lang w:eastAsia="ru-RU"/>
        </w:rPr>
        <w:t>Статья 26. О признании утратившими силу отдельных законодательных актов (положений законодательных актов) Российской Федерации</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Со дня вступления в силу настоящего Федерального закона признать утратившими силу:</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w:t>
      </w:r>
      <w:hyperlink r:id="rId131" w:history="1">
        <w:r w:rsidRPr="00BD650C">
          <w:rPr>
            <w:rFonts w:ascii="Arial" w:eastAsia="Times New Roman" w:hAnsi="Arial" w:cs="Arial"/>
            <w:color w:val="00466E"/>
            <w:spacing w:val="2"/>
            <w:sz w:val="21"/>
            <w:szCs w:val="21"/>
            <w:u w:val="single"/>
            <w:lang w:eastAsia="ru-RU"/>
          </w:rPr>
          <w:t>статьи 1</w:t>
        </w:r>
      </w:hyperlink>
      <w:r w:rsidRPr="00BD650C">
        <w:rPr>
          <w:rFonts w:ascii="Arial" w:eastAsia="Times New Roman" w:hAnsi="Arial" w:cs="Arial"/>
          <w:color w:val="2D2D2D"/>
          <w:spacing w:val="2"/>
          <w:sz w:val="21"/>
          <w:szCs w:val="21"/>
          <w:lang w:eastAsia="ru-RU"/>
        </w:rPr>
        <w:t>-</w:t>
      </w:r>
      <w:hyperlink r:id="rId132" w:history="1">
        <w:r w:rsidRPr="00BD650C">
          <w:rPr>
            <w:rFonts w:ascii="Arial" w:eastAsia="Times New Roman" w:hAnsi="Arial" w:cs="Arial"/>
            <w:color w:val="00466E"/>
            <w:spacing w:val="2"/>
            <w:sz w:val="21"/>
            <w:szCs w:val="21"/>
            <w:u w:val="single"/>
            <w:lang w:eastAsia="ru-RU"/>
          </w:rPr>
          <w:t>16</w:t>
        </w:r>
      </w:hyperlink>
      <w:r w:rsidRPr="00BD650C">
        <w:rPr>
          <w:rFonts w:ascii="Arial" w:eastAsia="Times New Roman" w:hAnsi="Arial" w:cs="Arial"/>
          <w:color w:val="2D2D2D"/>
          <w:spacing w:val="2"/>
          <w:sz w:val="21"/>
          <w:szCs w:val="21"/>
          <w:lang w:eastAsia="ru-RU"/>
        </w:rPr>
        <w:t>, </w:t>
      </w:r>
      <w:hyperlink r:id="rId133" w:history="1">
        <w:r w:rsidRPr="00BD650C">
          <w:rPr>
            <w:rFonts w:ascii="Arial" w:eastAsia="Times New Roman" w:hAnsi="Arial" w:cs="Arial"/>
            <w:color w:val="00466E"/>
            <w:spacing w:val="2"/>
            <w:sz w:val="21"/>
            <w:szCs w:val="21"/>
            <w:u w:val="single"/>
            <w:lang w:eastAsia="ru-RU"/>
          </w:rPr>
          <w:t>18</w:t>
        </w:r>
      </w:hyperlink>
      <w:r w:rsidRPr="00BD650C">
        <w:rPr>
          <w:rFonts w:ascii="Arial" w:eastAsia="Times New Roman" w:hAnsi="Arial" w:cs="Arial"/>
          <w:color w:val="2D2D2D"/>
          <w:spacing w:val="2"/>
          <w:sz w:val="21"/>
          <w:szCs w:val="21"/>
          <w:lang w:eastAsia="ru-RU"/>
        </w:rPr>
        <w:t>, </w:t>
      </w:r>
      <w:hyperlink r:id="rId134" w:history="1">
        <w:r w:rsidRPr="00BD650C">
          <w:rPr>
            <w:rFonts w:ascii="Arial" w:eastAsia="Times New Roman" w:hAnsi="Arial" w:cs="Arial"/>
            <w:color w:val="00466E"/>
            <w:spacing w:val="2"/>
            <w:sz w:val="21"/>
            <w:szCs w:val="21"/>
            <w:u w:val="single"/>
            <w:lang w:eastAsia="ru-RU"/>
          </w:rPr>
          <w:t>19</w:t>
        </w:r>
      </w:hyperlink>
      <w:r w:rsidRPr="00BD650C">
        <w:rPr>
          <w:rFonts w:ascii="Arial" w:eastAsia="Times New Roman" w:hAnsi="Arial" w:cs="Arial"/>
          <w:color w:val="2D2D2D"/>
          <w:spacing w:val="2"/>
          <w:sz w:val="21"/>
          <w:szCs w:val="21"/>
          <w:lang w:eastAsia="ru-RU"/>
        </w:rPr>
        <w:t>, </w:t>
      </w:r>
      <w:hyperlink r:id="rId135" w:history="1">
        <w:r w:rsidRPr="00BD650C">
          <w:rPr>
            <w:rFonts w:ascii="Arial" w:eastAsia="Times New Roman" w:hAnsi="Arial" w:cs="Arial"/>
            <w:color w:val="00466E"/>
            <w:spacing w:val="2"/>
            <w:sz w:val="21"/>
            <w:szCs w:val="21"/>
            <w:u w:val="single"/>
            <w:lang w:eastAsia="ru-RU"/>
          </w:rPr>
          <w:t>21</w:t>
        </w:r>
      </w:hyperlink>
      <w:r w:rsidRPr="00BD650C">
        <w:rPr>
          <w:rFonts w:ascii="Arial" w:eastAsia="Times New Roman" w:hAnsi="Arial" w:cs="Arial"/>
          <w:color w:val="2D2D2D"/>
          <w:spacing w:val="2"/>
          <w:sz w:val="21"/>
          <w:szCs w:val="21"/>
          <w:lang w:eastAsia="ru-RU"/>
        </w:rPr>
        <w:t> и </w:t>
      </w:r>
      <w:hyperlink r:id="rId136" w:history="1">
        <w:r w:rsidRPr="00BD650C">
          <w:rPr>
            <w:rFonts w:ascii="Arial" w:eastAsia="Times New Roman" w:hAnsi="Arial" w:cs="Arial"/>
            <w:color w:val="00466E"/>
            <w:spacing w:val="2"/>
            <w:sz w:val="21"/>
            <w:szCs w:val="21"/>
            <w:u w:val="single"/>
            <w:lang w:eastAsia="ru-RU"/>
          </w:rPr>
          <w:t>23</w:t>
        </w:r>
      </w:hyperlink>
      <w:r w:rsidRPr="00BD650C">
        <w:rPr>
          <w:rFonts w:ascii="Arial" w:eastAsia="Times New Roman" w:hAnsi="Arial" w:cs="Arial"/>
          <w:color w:val="2D2D2D"/>
          <w:spacing w:val="2"/>
          <w:sz w:val="21"/>
          <w:szCs w:val="21"/>
          <w:lang w:eastAsia="ru-RU"/>
        </w:rPr>
        <w:t>-</w:t>
      </w:r>
      <w:hyperlink r:id="rId137" w:history="1">
        <w:r w:rsidRPr="00BD650C">
          <w:rPr>
            <w:rFonts w:ascii="Arial" w:eastAsia="Times New Roman" w:hAnsi="Arial" w:cs="Arial"/>
            <w:color w:val="00466E"/>
            <w:spacing w:val="2"/>
            <w:sz w:val="21"/>
            <w:szCs w:val="21"/>
            <w:u w:val="single"/>
            <w:lang w:eastAsia="ru-RU"/>
          </w:rPr>
          <w:t>27 Федерального закона от 25 июля 1998 года N 130-ФЗ "О борьбе с терроризмом" </w:t>
        </w:r>
      </w:hyperlink>
      <w:r w:rsidRPr="00BD650C">
        <w:rPr>
          <w:rFonts w:ascii="Arial" w:eastAsia="Times New Roman" w:hAnsi="Arial" w:cs="Arial"/>
          <w:color w:val="2D2D2D"/>
          <w:spacing w:val="2"/>
          <w:sz w:val="21"/>
          <w:szCs w:val="21"/>
          <w:lang w:eastAsia="ru-RU"/>
        </w:rPr>
        <w:t>(Собрание законодательства Российской Федерации, 1998, N 31, ст.3808);</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w:t>
      </w:r>
      <w:hyperlink r:id="rId138" w:history="1">
        <w:r w:rsidRPr="00BD650C">
          <w:rPr>
            <w:rFonts w:ascii="Arial" w:eastAsia="Times New Roman" w:hAnsi="Arial" w:cs="Arial"/>
            <w:color w:val="00466E"/>
            <w:spacing w:val="2"/>
            <w:sz w:val="21"/>
            <w:szCs w:val="21"/>
            <w:u w:val="single"/>
            <w:lang w:eastAsia="ru-RU"/>
          </w:rPr>
          <w:t>Федеральный закон от 21 ноября 2002 года N 144-ФЗ "О внесении дополнения в Федеральный закон "О борьбе с терроризмом"</w:t>
        </w:r>
      </w:hyperlink>
      <w:r w:rsidRPr="00BD650C">
        <w:rPr>
          <w:rFonts w:ascii="Arial" w:eastAsia="Times New Roman" w:hAnsi="Arial" w:cs="Arial"/>
          <w:color w:val="2D2D2D"/>
          <w:spacing w:val="2"/>
          <w:sz w:val="21"/>
          <w:szCs w:val="21"/>
          <w:lang w:eastAsia="ru-RU"/>
        </w:rPr>
        <w:t> (Собрание законодательства Российской Федерации, 2002, N 47, ст.4634);</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lastRenderedPageBreak/>
        <w:t>3) </w:t>
      </w:r>
      <w:hyperlink r:id="rId139" w:history="1">
        <w:r w:rsidRPr="00BD650C">
          <w:rPr>
            <w:rFonts w:ascii="Arial" w:eastAsia="Times New Roman" w:hAnsi="Arial" w:cs="Arial"/>
            <w:color w:val="00466E"/>
            <w:spacing w:val="2"/>
            <w:sz w:val="21"/>
            <w:szCs w:val="21"/>
            <w:u w:val="single"/>
            <w:lang w:eastAsia="ru-RU"/>
          </w:rPr>
          <w:t>статью 33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w:t>
        </w:r>
      </w:hyperlink>
      <w:r w:rsidRPr="00BD650C">
        <w:rPr>
          <w:rFonts w:ascii="Arial" w:eastAsia="Times New Roman" w:hAnsi="Arial" w:cs="Arial"/>
          <w:color w:val="2D2D2D"/>
          <w:spacing w:val="2"/>
          <w:sz w:val="21"/>
          <w:szCs w:val="21"/>
          <w:lang w:eastAsia="ru-RU"/>
        </w:rPr>
        <w:t> (Собрание законодательства Российской Федерации, 2003, N 27, ст.2700).</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Признать утратившими силу с 1 января 2007 года: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w:t>
      </w:r>
      <w:hyperlink r:id="rId140" w:history="1">
        <w:r w:rsidRPr="00BD650C">
          <w:rPr>
            <w:rFonts w:ascii="Arial" w:eastAsia="Times New Roman" w:hAnsi="Arial" w:cs="Arial"/>
            <w:color w:val="00466E"/>
            <w:spacing w:val="2"/>
            <w:sz w:val="21"/>
            <w:szCs w:val="21"/>
            <w:u w:val="single"/>
            <w:lang w:eastAsia="ru-RU"/>
          </w:rPr>
          <w:t>Федеральный закон от 25 июля 1998 года N 130-ФЗ "О борьбе с терроризмом"</w:t>
        </w:r>
      </w:hyperlink>
      <w:r w:rsidRPr="00BD650C">
        <w:rPr>
          <w:rFonts w:ascii="Arial" w:eastAsia="Times New Roman" w:hAnsi="Arial" w:cs="Arial"/>
          <w:color w:val="2D2D2D"/>
          <w:spacing w:val="2"/>
          <w:sz w:val="21"/>
          <w:szCs w:val="21"/>
          <w:lang w:eastAsia="ru-RU"/>
        </w:rPr>
        <w:t> (Собрание законодательства Российской Федерации, 1998, N 31, ст.3808);</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w:t>
      </w:r>
      <w:hyperlink r:id="rId141" w:history="1">
        <w:r w:rsidRPr="00BD650C">
          <w:rPr>
            <w:rFonts w:ascii="Arial" w:eastAsia="Times New Roman" w:hAnsi="Arial" w:cs="Arial"/>
            <w:color w:val="00466E"/>
            <w:spacing w:val="2"/>
            <w:sz w:val="21"/>
            <w:szCs w:val="21"/>
            <w:u w:val="single"/>
            <w:lang w:eastAsia="ru-RU"/>
          </w:rPr>
          <w:t>пункт 22 статьи 4 Федерального закона от 7 августа 2000 года N 122-ФЗ "О порядке установления размеров стипендий и социальных выплат в Российской Федерации"</w:t>
        </w:r>
      </w:hyperlink>
      <w:r w:rsidRPr="00BD650C">
        <w:rPr>
          <w:rFonts w:ascii="Arial" w:eastAsia="Times New Roman" w:hAnsi="Arial" w:cs="Arial"/>
          <w:color w:val="2D2D2D"/>
          <w:spacing w:val="2"/>
          <w:sz w:val="21"/>
          <w:szCs w:val="21"/>
          <w:lang w:eastAsia="ru-RU"/>
        </w:rPr>
        <w:t> (Собрание законодательства Российской Федерации, 2000, N 33, ст.3348);</w:t>
      </w:r>
    </w:p>
    <w:p w:rsidR="00BD650C" w:rsidRPr="00BD650C" w:rsidRDefault="00BD650C" w:rsidP="0033224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3) </w:t>
      </w:r>
      <w:hyperlink r:id="rId142" w:history="1">
        <w:r w:rsidRPr="00BD650C">
          <w:rPr>
            <w:rFonts w:ascii="Arial" w:eastAsia="Times New Roman" w:hAnsi="Arial" w:cs="Arial"/>
            <w:color w:val="00466E"/>
            <w:spacing w:val="2"/>
            <w:sz w:val="21"/>
            <w:szCs w:val="21"/>
            <w:u w:val="single"/>
            <w:lang w:eastAsia="ru-RU"/>
          </w:rPr>
          <w:t>статью 106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hyperlink>
      <w:r w:rsidRPr="00BD650C">
        <w:rPr>
          <w:rFonts w:ascii="Arial" w:eastAsia="Times New Roman" w:hAnsi="Arial" w:cs="Arial"/>
          <w:color w:val="2D2D2D"/>
          <w:spacing w:val="2"/>
          <w:sz w:val="21"/>
          <w:szCs w:val="21"/>
          <w:lang w:eastAsia="ru-RU"/>
        </w:rPr>
        <w:t> (Собрание законодательства Российской Федерации, 2004, N 35, ст.3607).</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4C4C4C"/>
          <w:spacing w:val="2"/>
          <w:sz w:val="29"/>
          <w:szCs w:val="29"/>
          <w:lang w:eastAsia="ru-RU"/>
        </w:rPr>
        <w:t>Статья 27. Вступление в силу настоящего Федерального закона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1. Настоящий Федеральный закон вступает в силу со дня его официального опубликования, за исключением статей 18, 19, 21 и 23 настоящего Федерального закона.</w:t>
      </w:r>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2. Статьи 18, 19, 21 и 23 настоящего Федерального закона вступают в силу с 1 января 2007 года.</w:t>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Президент</w:t>
      </w:r>
      <w:r w:rsidRPr="00BD650C">
        <w:rPr>
          <w:rFonts w:ascii="Arial" w:eastAsia="Times New Roman" w:hAnsi="Arial" w:cs="Arial"/>
          <w:color w:val="2D2D2D"/>
          <w:spacing w:val="2"/>
          <w:sz w:val="21"/>
          <w:szCs w:val="21"/>
          <w:lang w:eastAsia="ru-RU"/>
        </w:rPr>
        <w:br/>
        <w:t>Российской Федерации</w:t>
      </w:r>
      <w:r w:rsidRPr="00BD650C">
        <w:rPr>
          <w:rFonts w:ascii="Arial" w:eastAsia="Times New Roman" w:hAnsi="Arial" w:cs="Arial"/>
          <w:color w:val="2D2D2D"/>
          <w:spacing w:val="2"/>
          <w:sz w:val="21"/>
          <w:szCs w:val="21"/>
          <w:lang w:eastAsia="ru-RU"/>
        </w:rPr>
        <w:br/>
      </w:r>
      <w:proofErr w:type="spellStart"/>
      <w:r w:rsidRPr="00BD650C">
        <w:rPr>
          <w:rFonts w:ascii="Arial" w:eastAsia="Times New Roman" w:hAnsi="Arial" w:cs="Arial"/>
          <w:color w:val="2D2D2D"/>
          <w:spacing w:val="2"/>
          <w:sz w:val="21"/>
          <w:szCs w:val="21"/>
          <w:lang w:eastAsia="ru-RU"/>
        </w:rPr>
        <w:t>В.Путин</w:t>
      </w:r>
      <w:proofErr w:type="spellEnd"/>
    </w:p>
    <w:p w:rsidR="00BD650C" w:rsidRPr="00BD650C" w:rsidRDefault="00BD650C" w:rsidP="00BD650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BD650C">
        <w:rPr>
          <w:rFonts w:ascii="Arial" w:eastAsia="Times New Roman" w:hAnsi="Arial" w:cs="Arial"/>
          <w:color w:val="2D2D2D"/>
          <w:spacing w:val="2"/>
          <w:sz w:val="21"/>
          <w:szCs w:val="21"/>
          <w:lang w:eastAsia="ru-RU"/>
        </w:rPr>
        <w:t>Москва, Кремль</w:t>
      </w:r>
      <w:r w:rsidRPr="00BD650C">
        <w:rPr>
          <w:rFonts w:ascii="Arial" w:eastAsia="Times New Roman" w:hAnsi="Arial" w:cs="Arial"/>
          <w:color w:val="2D2D2D"/>
          <w:spacing w:val="2"/>
          <w:sz w:val="21"/>
          <w:szCs w:val="21"/>
          <w:lang w:eastAsia="ru-RU"/>
        </w:rPr>
        <w:br/>
        <w:t>6 марта 2006 года</w:t>
      </w:r>
      <w:r w:rsidRPr="00BD650C">
        <w:rPr>
          <w:rFonts w:ascii="Arial" w:eastAsia="Times New Roman" w:hAnsi="Arial" w:cs="Arial"/>
          <w:color w:val="2D2D2D"/>
          <w:spacing w:val="2"/>
          <w:sz w:val="21"/>
          <w:szCs w:val="21"/>
          <w:lang w:eastAsia="ru-RU"/>
        </w:rPr>
        <w:br/>
        <w:t>N 35-ФЗ</w:t>
      </w:r>
      <w:r w:rsidRPr="00BD650C">
        <w:rPr>
          <w:rFonts w:ascii="Arial" w:eastAsia="Times New Roman" w:hAnsi="Arial" w:cs="Arial"/>
          <w:color w:val="2D2D2D"/>
          <w:spacing w:val="2"/>
          <w:sz w:val="21"/>
          <w:szCs w:val="21"/>
          <w:lang w:eastAsia="ru-RU"/>
        </w:rPr>
        <w:br/>
      </w:r>
      <w:r w:rsidRPr="00BD650C">
        <w:rPr>
          <w:rFonts w:ascii="Arial" w:eastAsia="Times New Roman" w:hAnsi="Arial" w:cs="Arial"/>
          <w:color w:val="2D2D2D"/>
          <w:spacing w:val="2"/>
          <w:sz w:val="21"/>
          <w:szCs w:val="21"/>
          <w:lang w:eastAsia="ru-RU"/>
        </w:rPr>
        <w:br/>
      </w:r>
    </w:p>
    <w:p w:rsidR="00BD650C" w:rsidRPr="00BD650C" w:rsidRDefault="00BD650C" w:rsidP="00BD650C">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r w:rsidRPr="00BD650C">
        <w:rPr>
          <w:rFonts w:ascii="Courier New" w:eastAsia="Times New Roman" w:hAnsi="Courier New" w:cs="Courier New"/>
          <w:color w:val="2D2D2D"/>
          <w:spacing w:val="2"/>
          <w:sz w:val="21"/>
          <w:szCs w:val="21"/>
          <w:lang w:eastAsia="ru-RU"/>
        </w:rPr>
        <w:t>Редакция документа с учетом</w:t>
      </w:r>
      <w:r w:rsidRPr="00BD650C">
        <w:rPr>
          <w:rFonts w:ascii="Courier New" w:eastAsia="Times New Roman" w:hAnsi="Courier New" w:cs="Courier New"/>
          <w:color w:val="2D2D2D"/>
          <w:spacing w:val="2"/>
          <w:sz w:val="21"/>
          <w:szCs w:val="21"/>
          <w:lang w:eastAsia="ru-RU"/>
        </w:rPr>
        <w:br/>
        <w:t>изменений и дополнений подготовлена</w:t>
      </w:r>
      <w:r w:rsidRPr="00BD650C">
        <w:rPr>
          <w:rFonts w:ascii="Courier New" w:eastAsia="Times New Roman" w:hAnsi="Courier New" w:cs="Courier New"/>
          <w:color w:val="2D2D2D"/>
          <w:spacing w:val="2"/>
          <w:sz w:val="21"/>
          <w:szCs w:val="21"/>
          <w:lang w:eastAsia="ru-RU"/>
        </w:rPr>
        <w:br/>
        <w:t>АО "Кодекс"</w:t>
      </w:r>
    </w:p>
    <w:p w:rsidR="00643F7A" w:rsidRDefault="00643F7A"/>
    <w:p w:rsidR="0033224C" w:rsidRDefault="0033224C"/>
    <w:p w:rsidR="0033224C" w:rsidRDefault="0033224C"/>
    <w:p w:rsidR="00643F7A" w:rsidRDefault="00643F7A" w:rsidP="00643F7A">
      <w:pPr>
        <w:pStyle w:val="a3"/>
        <w:shd w:val="clear" w:color="auto" w:fill="FFFFFF"/>
        <w:spacing w:before="0" w:beforeAutospacing="0" w:after="0" w:afterAutospacing="0" w:line="315" w:lineRule="atLeast"/>
        <w:jc w:val="center"/>
        <w:textAlignment w:val="baseline"/>
        <w:rPr>
          <w:rFonts w:ascii="Arial" w:hAnsi="Arial" w:cs="Arial"/>
          <w:color w:val="000000"/>
          <w:spacing w:val="2"/>
          <w:sz w:val="21"/>
          <w:szCs w:val="21"/>
        </w:rPr>
      </w:pPr>
      <w:r>
        <w:rPr>
          <w:rFonts w:ascii="Arial" w:hAnsi="Arial" w:cs="Arial"/>
          <w:noProof/>
          <w:color w:val="000000"/>
          <w:spacing w:val="2"/>
          <w:sz w:val="21"/>
          <w:szCs w:val="21"/>
        </w:rPr>
        <w:lastRenderedPageBreak/>
        <w:drawing>
          <wp:inline distT="0" distB="0" distL="0" distR="0" wp14:anchorId="7F25FC7D" wp14:editId="6F5439F9">
            <wp:extent cx="1533525" cy="857250"/>
            <wp:effectExtent l="0" t="0" r="9525" b="0"/>
            <wp:docPr id="2" name="Рисунок 2" descr="http://docs.cntd.ru/general/images/pattern/content_list/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cs.cntd.ru/general/images/pattern/content_list/gerb.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3525" cy="857250"/>
                    </a:xfrm>
                    <a:prstGeom prst="rect">
                      <a:avLst/>
                    </a:prstGeom>
                    <a:noFill/>
                    <a:ln>
                      <a:noFill/>
                    </a:ln>
                  </pic:spPr>
                </pic:pic>
              </a:graphicData>
            </a:graphic>
          </wp:inline>
        </w:drawing>
      </w:r>
    </w:p>
    <w:p w:rsidR="00643F7A" w:rsidRDefault="00643F7A" w:rsidP="00643F7A">
      <w:pPr>
        <w:pStyle w:val="1"/>
        <w:shd w:val="clear" w:color="auto" w:fill="FFFFFF"/>
        <w:spacing w:before="0" w:beforeAutospacing="0" w:after="0" w:afterAutospacing="0"/>
        <w:jc w:val="center"/>
        <w:textAlignment w:val="baseline"/>
        <w:rPr>
          <w:rFonts w:ascii="Arial" w:hAnsi="Arial" w:cs="Arial"/>
          <w:color w:val="2D2D2D"/>
          <w:spacing w:val="2"/>
          <w:sz w:val="46"/>
          <w:szCs w:val="46"/>
        </w:rPr>
      </w:pPr>
      <w:r>
        <w:rPr>
          <w:rFonts w:ascii="Arial" w:hAnsi="Arial" w:cs="Arial"/>
          <w:color w:val="2D2D2D"/>
          <w:spacing w:val="2"/>
          <w:sz w:val="46"/>
          <w:szCs w:val="46"/>
        </w:rPr>
        <w:t>О противодействии экстремистской деятельности (с изменениями на 23 ноября 2015 года)</w:t>
      </w:r>
    </w:p>
    <w:p w:rsidR="00643F7A" w:rsidRDefault="00643F7A" w:rsidP="00643F7A">
      <w:pPr>
        <w:pStyle w:val="headertext"/>
        <w:shd w:val="clear" w:color="auto" w:fill="FFFFFF"/>
        <w:spacing w:before="0" w:beforeAutospacing="0" w:after="0" w:afterAutospacing="0" w:line="288" w:lineRule="atLeast"/>
        <w:jc w:val="center"/>
        <w:textAlignment w:val="baseline"/>
        <w:rPr>
          <w:rFonts w:ascii="Arial" w:hAnsi="Arial" w:cs="Arial"/>
          <w:color w:val="3C3C3C"/>
          <w:spacing w:val="2"/>
          <w:sz w:val="31"/>
          <w:szCs w:val="31"/>
        </w:rPr>
      </w:pPr>
      <w:r>
        <w:rPr>
          <w:rFonts w:ascii="Arial" w:hAnsi="Arial" w:cs="Arial"/>
          <w:color w:val="3C3C3C"/>
          <w:spacing w:val="2"/>
          <w:sz w:val="31"/>
          <w:szCs w:val="31"/>
        </w:rPr>
        <w:t>РОССИЙСКАЯ ФЕДЕРАЦИЯ</w:t>
      </w:r>
      <w:r>
        <w:rPr>
          <w:rFonts w:ascii="Arial" w:hAnsi="Arial" w:cs="Arial"/>
          <w:color w:val="3C3C3C"/>
          <w:spacing w:val="2"/>
          <w:sz w:val="31"/>
          <w:szCs w:val="31"/>
        </w:rPr>
        <w:br/>
      </w:r>
      <w:r>
        <w:rPr>
          <w:rFonts w:ascii="Arial" w:hAnsi="Arial" w:cs="Arial"/>
          <w:color w:val="3C3C3C"/>
          <w:spacing w:val="2"/>
          <w:sz w:val="31"/>
          <w:szCs w:val="31"/>
        </w:rPr>
        <w:br/>
        <w:t>ФЕДЕРАЛЬНЫЙ ЗАКОН</w:t>
      </w:r>
      <w:r>
        <w:rPr>
          <w:rFonts w:ascii="Arial" w:hAnsi="Arial" w:cs="Arial"/>
          <w:color w:val="3C3C3C"/>
          <w:spacing w:val="2"/>
          <w:sz w:val="31"/>
          <w:szCs w:val="31"/>
        </w:rPr>
        <w:br/>
      </w:r>
      <w:r>
        <w:rPr>
          <w:rFonts w:ascii="Arial" w:hAnsi="Arial" w:cs="Arial"/>
          <w:color w:val="3C3C3C"/>
          <w:spacing w:val="2"/>
          <w:sz w:val="31"/>
          <w:szCs w:val="31"/>
        </w:rPr>
        <w:br/>
      </w:r>
      <w:r>
        <w:rPr>
          <w:rFonts w:ascii="Arial" w:hAnsi="Arial" w:cs="Arial"/>
          <w:color w:val="3C3C3C"/>
          <w:spacing w:val="2"/>
          <w:sz w:val="31"/>
          <w:szCs w:val="31"/>
        </w:rPr>
        <w:br/>
        <w:t>О противодействии экстремистской деятельности</w:t>
      </w:r>
    </w:p>
    <w:p w:rsidR="00643F7A" w:rsidRDefault="00643F7A" w:rsidP="00643F7A">
      <w:pPr>
        <w:pStyle w:val="formattext"/>
        <w:shd w:val="clear" w:color="auto" w:fill="FFFFFF"/>
        <w:spacing w:before="0" w:beforeAutospacing="0" w:after="0" w:afterAutospacing="0" w:line="315" w:lineRule="atLeast"/>
        <w:jc w:val="center"/>
        <w:textAlignment w:val="baseline"/>
        <w:rPr>
          <w:rFonts w:ascii="Arial" w:hAnsi="Arial" w:cs="Arial"/>
          <w:color w:val="2D2D2D"/>
          <w:spacing w:val="2"/>
          <w:sz w:val="21"/>
          <w:szCs w:val="21"/>
        </w:rPr>
      </w:pPr>
      <w:r>
        <w:rPr>
          <w:rFonts w:ascii="Arial" w:hAnsi="Arial" w:cs="Arial"/>
          <w:color w:val="2D2D2D"/>
          <w:spacing w:val="2"/>
          <w:sz w:val="21"/>
          <w:szCs w:val="21"/>
        </w:rPr>
        <w:t>(с изменениями на 23 ноября 2015 года)</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____________________________________________________________________ </w:t>
      </w:r>
      <w:r>
        <w:rPr>
          <w:rFonts w:ascii="Arial" w:hAnsi="Arial" w:cs="Arial"/>
          <w:color w:val="2D2D2D"/>
          <w:spacing w:val="2"/>
          <w:sz w:val="21"/>
          <w:szCs w:val="21"/>
        </w:rPr>
        <w:br/>
        <w:t>Документ с изменениями, внесенными:</w:t>
      </w:r>
      <w:r>
        <w:rPr>
          <w:rFonts w:ascii="Arial" w:hAnsi="Arial" w:cs="Arial"/>
          <w:color w:val="2D2D2D"/>
          <w:spacing w:val="2"/>
          <w:sz w:val="21"/>
          <w:szCs w:val="21"/>
        </w:rPr>
        <w:br/>
      </w:r>
      <w:hyperlink r:id="rId143" w:history="1">
        <w:r>
          <w:rPr>
            <w:rStyle w:val="a4"/>
            <w:rFonts w:ascii="Arial" w:hAnsi="Arial" w:cs="Arial"/>
            <w:color w:val="00466E"/>
            <w:spacing w:val="2"/>
            <w:sz w:val="21"/>
            <w:szCs w:val="21"/>
          </w:rPr>
          <w:t>Федеральным законом от 27 июля 2006 года N 148-ФЗ</w:t>
        </w:r>
      </w:hyperlink>
      <w:r>
        <w:rPr>
          <w:rFonts w:ascii="Arial" w:hAnsi="Arial" w:cs="Arial"/>
          <w:color w:val="2D2D2D"/>
          <w:spacing w:val="2"/>
          <w:sz w:val="21"/>
          <w:szCs w:val="21"/>
        </w:rPr>
        <w:t> (Российская газета, N 165, 29.07.2006);</w:t>
      </w:r>
      <w:r>
        <w:rPr>
          <w:rFonts w:ascii="Arial" w:hAnsi="Arial" w:cs="Arial"/>
          <w:color w:val="2D2D2D"/>
          <w:spacing w:val="2"/>
          <w:sz w:val="21"/>
          <w:szCs w:val="21"/>
        </w:rPr>
        <w:br/>
      </w:r>
      <w:hyperlink r:id="rId144" w:history="1">
        <w:r>
          <w:rPr>
            <w:rStyle w:val="a4"/>
            <w:rFonts w:ascii="Arial" w:hAnsi="Arial" w:cs="Arial"/>
            <w:color w:val="00466E"/>
            <w:spacing w:val="2"/>
            <w:sz w:val="21"/>
            <w:szCs w:val="21"/>
          </w:rPr>
          <w:t>Федеральным законом от 27 июля 2006 года N 153-ФЗ</w:t>
        </w:r>
      </w:hyperlink>
      <w:r>
        <w:rPr>
          <w:rFonts w:ascii="Arial" w:hAnsi="Arial" w:cs="Arial"/>
          <w:color w:val="2D2D2D"/>
          <w:spacing w:val="2"/>
          <w:sz w:val="21"/>
          <w:szCs w:val="21"/>
        </w:rPr>
        <w:t> (Российская газета, N 165, 29.07.2006) (о порядке вступления в силу см. </w:t>
      </w:r>
      <w:hyperlink r:id="rId145" w:history="1">
        <w:r>
          <w:rPr>
            <w:rStyle w:val="a4"/>
            <w:rFonts w:ascii="Arial" w:hAnsi="Arial" w:cs="Arial"/>
            <w:color w:val="00466E"/>
            <w:spacing w:val="2"/>
            <w:sz w:val="21"/>
            <w:szCs w:val="21"/>
          </w:rPr>
          <w:t>статью 16 Федерального закона от 27 июля 2006 года N 153-ФЗ</w:t>
        </w:r>
      </w:hyperlink>
      <w:r>
        <w:rPr>
          <w:rFonts w:ascii="Arial" w:hAnsi="Arial" w:cs="Arial"/>
          <w:color w:val="2D2D2D"/>
          <w:spacing w:val="2"/>
          <w:sz w:val="21"/>
          <w:szCs w:val="21"/>
        </w:rPr>
        <w:t>);</w:t>
      </w:r>
      <w:r>
        <w:rPr>
          <w:rFonts w:ascii="Arial" w:hAnsi="Arial" w:cs="Arial"/>
          <w:color w:val="2D2D2D"/>
          <w:spacing w:val="2"/>
          <w:sz w:val="21"/>
          <w:szCs w:val="21"/>
        </w:rPr>
        <w:br/>
      </w:r>
      <w:hyperlink r:id="rId146" w:history="1">
        <w:r>
          <w:rPr>
            <w:rStyle w:val="a4"/>
            <w:rFonts w:ascii="Arial" w:hAnsi="Arial" w:cs="Arial"/>
            <w:color w:val="00466E"/>
            <w:spacing w:val="2"/>
            <w:sz w:val="21"/>
            <w:szCs w:val="21"/>
          </w:rPr>
          <w:t>Федеральным законом от 10 мая 2007 года N 71-ФЗ</w:t>
        </w:r>
      </w:hyperlink>
      <w:r>
        <w:rPr>
          <w:rFonts w:ascii="Arial" w:hAnsi="Arial" w:cs="Arial"/>
          <w:color w:val="2D2D2D"/>
          <w:spacing w:val="2"/>
          <w:sz w:val="21"/>
          <w:szCs w:val="21"/>
        </w:rPr>
        <w:t> (Собрание законодательства Российской Федерации, N 21, 21.05.2007);</w:t>
      </w:r>
      <w:r>
        <w:rPr>
          <w:rFonts w:ascii="Arial" w:hAnsi="Arial" w:cs="Arial"/>
          <w:color w:val="2D2D2D"/>
          <w:spacing w:val="2"/>
          <w:sz w:val="21"/>
          <w:szCs w:val="21"/>
        </w:rPr>
        <w:br/>
      </w:r>
      <w:hyperlink r:id="rId147" w:history="1">
        <w:r>
          <w:rPr>
            <w:rStyle w:val="a4"/>
            <w:rFonts w:ascii="Arial" w:hAnsi="Arial" w:cs="Arial"/>
            <w:color w:val="00466E"/>
            <w:spacing w:val="2"/>
            <w:sz w:val="21"/>
            <w:szCs w:val="21"/>
          </w:rPr>
          <w:t>Федеральным законом от 24 июля 2007 года N 211-ФЗ</w:t>
        </w:r>
      </w:hyperlink>
      <w:r>
        <w:rPr>
          <w:rFonts w:ascii="Arial" w:hAnsi="Arial" w:cs="Arial"/>
          <w:color w:val="2D2D2D"/>
          <w:spacing w:val="2"/>
          <w:sz w:val="21"/>
          <w:szCs w:val="21"/>
        </w:rPr>
        <w:t> (Российская газета, N 165, 01.08.2007);</w:t>
      </w:r>
      <w:r>
        <w:rPr>
          <w:rFonts w:ascii="Arial" w:hAnsi="Arial" w:cs="Arial"/>
          <w:color w:val="2D2D2D"/>
          <w:spacing w:val="2"/>
          <w:sz w:val="21"/>
          <w:szCs w:val="21"/>
        </w:rPr>
        <w:br/>
      </w:r>
      <w:hyperlink r:id="rId148" w:history="1">
        <w:r>
          <w:rPr>
            <w:rStyle w:val="a4"/>
            <w:rFonts w:ascii="Arial" w:hAnsi="Arial" w:cs="Arial"/>
            <w:color w:val="00466E"/>
            <w:spacing w:val="2"/>
            <w:sz w:val="21"/>
            <w:szCs w:val="21"/>
          </w:rPr>
          <w:t>Федеральным законом от 29 апреля 2008 года N 54-ФЗ</w:t>
        </w:r>
      </w:hyperlink>
      <w:r>
        <w:rPr>
          <w:rFonts w:ascii="Arial" w:hAnsi="Arial" w:cs="Arial"/>
          <w:color w:val="2D2D2D"/>
          <w:spacing w:val="2"/>
          <w:sz w:val="21"/>
          <w:szCs w:val="21"/>
        </w:rPr>
        <w:t> (Российская газета, N 95, 06.05.2008);</w:t>
      </w:r>
      <w:r>
        <w:rPr>
          <w:rFonts w:ascii="Arial" w:hAnsi="Arial" w:cs="Arial"/>
          <w:color w:val="2D2D2D"/>
          <w:spacing w:val="2"/>
          <w:sz w:val="21"/>
          <w:szCs w:val="21"/>
        </w:rPr>
        <w:br/>
      </w:r>
      <w:hyperlink r:id="rId149" w:history="1">
        <w:r>
          <w:rPr>
            <w:rStyle w:val="a4"/>
            <w:rFonts w:ascii="Arial" w:hAnsi="Arial" w:cs="Arial"/>
            <w:color w:val="00466E"/>
            <w:spacing w:val="2"/>
            <w:sz w:val="21"/>
            <w:szCs w:val="21"/>
          </w:rPr>
          <w:t>Федеральным законом от 25 декабря 2012 года N 255-ФЗ</w:t>
        </w:r>
      </w:hyperlink>
      <w:r>
        <w:rPr>
          <w:rFonts w:ascii="Arial" w:hAnsi="Arial" w:cs="Arial"/>
          <w:color w:val="2D2D2D"/>
          <w:spacing w:val="2"/>
          <w:sz w:val="21"/>
          <w:szCs w:val="21"/>
        </w:rPr>
        <w:t> (Официальный интернет-портал правовой информации www.pravo.gov.ru, 26.12.2012); </w:t>
      </w:r>
      <w:r>
        <w:rPr>
          <w:rFonts w:ascii="Arial" w:hAnsi="Arial" w:cs="Arial"/>
          <w:color w:val="2D2D2D"/>
          <w:spacing w:val="2"/>
          <w:sz w:val="21"/>
          <w:szCs w:val="21"/>
        </w:rPr>
        <w:br/>
      </w:r>
      <w:hyperlink r:id="rId150" w:history="1">
        <w:r>
          <w:rPr>
            <w:rStyle w:val="a4"/>
            <w:rFonts w:ascii="Arial" w:hAnsi="Arial" w:cs="Arial"/>
            <w:color w:val="00466E"/>
            <w:spacing w:val="2"/>
            <w:sz w:val="21"/>
            <w:szCs w:val="21"/>
          </w:rPr>
          <w:t>Федеральным законом от 2 июля 2013 года N 185-ФЗ</w:t>
        </w:r>
      </w:hyperlink>
      <w:r>
        <w:rPr>
          <w:rFonts w:ascii="Arial" w:hAnsi="Arial" w:cs="Arial"/>
          <w:color w:val="2D2D2D"/>
          <w:spacing w:val="2"/>
          <w:sz w:val="21"/>
          <w:szCs w:val="21"/>
        </w:rPr>
        <w:t> (Официальный интернет-портал правовой информации www.pravo.gov.ru, 08.07.2013) (о порядке вступления в силу см. </w:t>
      </w:r>
      <w:hyperlink r:id="rId151" w:history="1">
        <w:r>
          <w:rPr>
            <w:rStyle w:val="a4"/>
            <w:rFonts w:ascii="Arial" w:hAnsi="Arial" w:cs="Arial"/>
            <w:color w:val="00466E"/>
            <w:spacing w:val="2"/>
            <w:sz w:val="21"/>
            <w:szCs w:val="21"/>
          </w:rPr>
          <w:t>статью 163 Федерального закона от 2 июля 2013 года N 185-ФЗ</w:t>
        </w:r>
      </w:hyperlink>
      <w:r>
        <w:rPr>
          <w:rFonts w:ascii="Arial" w:hAnsi="Arial" w:cs="Arial"/>
          <w:color w:val="2D2D2D"/>
          <w:spacing w:val="2"/>
          <w:sz w:val="21"/>
          <w:szCs w:val="21"/>
        </w:rPr>
        <w:t>); </w:t>
      </w:r>
      <w:r>
        <w:rPr>
          <w:rFonts w:ascii="Arial" w:hAnsi="Arial" w:cs="Arial"/>
          <w:color w:val="2D2D2D"/>
          <w:spacing w:val="2"/>
          <w:sz w:val="21"/>
          <w:szCs w:val="21"/>
        </w:rPr>
        <w:br/>
      </w:r>
      <w:hyperlink r:id="rId152" w:history="1">
        <w:r>
          <w:rPr>
            <w:rStyle w:val="a4"/>
            <w:rFonts w:ascii="Arial" w:hAnsi="Arial" w:cs="Arial"/>
            <w:color w:val="00466E"/>
            <w:spacing w:val="2"/>
            <w:sz w:val="21"/>
            <w:szCs w:val="21"/>
          </w:rPr>
          <w:t>Федеральным законом от 28 июня 2014 года N 179-ФЗ</w:t>
        </w:r>
      </w:hyperlink>
      <w:r>
        <w:rPr>
          <w:rFonts w:ascii="Arial" w:hAnsi="Arial" w:cs="Arial"/>
          <w:color w:val="2D2D2D"/>
          <w:spacing w:val="2"/>
          <w:sz w:val="21"/>
          <w:szCs w:val="21"/>
        </w:rPr>
        <w:t> (Официальный интернет-портал правовой информации www.pravo.gov.ru, 30.06.2014); </w:t>
      </w:r>
      <w:r>
        <w:rPr>
          <w:rFonts w:ascii="Arial" w:hAnsi="Arial" w:cs="Arial"/>
          <w:color w:val="2D2D2D"/>
          <w:spacing w:val="2"/>
          <w:sz w:val="21"/>
          <w:szCs w:val="21"/>
        </w:rPr>
        <w:br/>
      </w:r>
      <w:hyperlink r:id="rId153" w:history="1">
        <w:r>
          <w:rPr>
            <w:rStyle w:val="a4"/>
            <w:rFonts w:ascii="Arial" w:hAnsi="Arial" w:cs="Arial"/>
            <w:color w:val="00466E"/>
            <w:spacing w:val="2"/>
            <w:sz w:val="21"/>
            <w:szCs w:val="21"/>
          </w:rPr>
          <w:t>Федеральным законом от 21 июля 2014 года N 236-ФЗ</w:t>
        </w:r>
      </w:hyperlink>
      <w:r>
        <w:rPr>
          <w:rFonts w:ascii="Arial" w:hAnsi="Arial" w:cs="Arial"/>
          <w:color w:val="2D2D2D"/>
          <w:spacing w:val="2"/>
          <w:sz w:val="21"/>
          <w:szCs w:val="21"/>
        </w:rPr>
        <w:t> (Официальный интернет-портал правовой информации www.pravo.gov.ru, 22.07.2014); </w:t>
      </w:r>
      <w:r>
        <w:rPr>
          <w:rFonts w:ascii="Arial" w:hAnsi="Arial" w:cs="Arial"/>
          <w:color w:val="2D2D2D"/>
          <w:spacing w:val="2"/>
          <w:sz w:val="21"/>
          <w:szCs w:val="21"/>
        </w:rPr>
        <w:br/>
      </w:r>
      <w:hyperlink r:id="rId154" w:history="1">
        <w:r>
          <w:rPr>
            <w:rStyle w:val="a4"/>
            <w:rFonts w:ascii="Arial" w:hAnsi="Arial" w:cs="Arial"/>
            <w:color w:val="00466E"/>
            <w:spacing w:val="2"/>
            <w:sz w:val="21"/>
            <w:szCs w:val="21"/>
          </w:rPr>
          <w:t>Федеральным законом от 31 декабря 2014 года N 505-ФЗ</w:t>
        </w:r>
      </w:hyperlink>
      <w:r>
        <w:rPr>
          <w:rFonts w:ascii="Arial" w:hAnsi="Arial" w:cs="Arial"/>
          <w:color w:val="2D2D2D"/>
          <w:spacing w:val="2"/>
          <w:sz w:val="21"/>
          <w:szCs w:val="21"/>
        </w:rPr>
        <w:t> (Официальный интернет-портал правовой информации www.pravo.gov.ru, 31.12.2014, N 0001201412310099); </w:t>
      </w:r>
      <w:r>
        <w:rPr>
          <w:rFonts w:ascii="Arial" w:hAnsi="Arial" w:cs="Arial"/>
          <w:color w:val="2D2D2D"/>
          <w:spacing w:val="2"/>
          <w:sz w:val="21"/>
          <w:szCs w:val="21"/>
        </w:rPr>
        <w:br/>
      </w:r>
      <w:hyperlink r:id="rId155" w:history="1">
        <w:r>
          <w:rPr>
            <w:rStyle w:val="a4"/>
            <w:rFonts w:ascii="Arial" w:hAnsi="Arial" w:cs="Arial"/>
            <w:color w:val="00466E"/>
            <w:spacing w:val="2"/>
            <w:sz w:val="21"/>
            <w:szCs w:val="21"/>
          </w:rPr>
          <w:t>Федеральным законом от 8 марта 2015 года N 23-ФЗ</w:t>
        </w:r>
      </w:hyperlink>
      <w:r>
        <w:rPr>
          <w:rFonts w:ascii="Arial" w:hAnsi="Arial" w:cs="Arial"/>
          <w:color w:val="2D2D2D"/>
          <w:spacing w:val="2"/>
          <w:sz w:val="21"/>
          <w:szCs w:val="21"/>
        </w:rPr>
        <w:t> (Официальный интернет-портал правовой информации www.pravo.gov.ru, 09.03.2015, N 0001201503090023) (о порядке вступления в силу см. </w:t>
      </w:r>
      <w:hyperlink r:id="rId156" w:history="1">
        <w:r>
          <w:rPr>
            <w:rStyle w:val="a4"/>
            <w:rFonts w:ascii="Arial" w:hAnsi="Arial" w:cs="Arial"/>
            <w:color w:val="00466E"/>
            <w:spacing w:val="2"/>
            <w:sz w:val="21"/>
            <w:szCs w:val="21"/>
          </w:rPr>
          <w:t>статью 25 Федерального закона от 8 марта 2015 года N 23-ФЗ</w:t>
        </w:r>
      </w:hyperlink>
      <w:r>
        <w:rPr>
          <w:rFonts w:ascii="Arial" w:hAnsi="Arial" w:cs="Arial"/>
          <w:color w:val="2D2D2D"/>
          <w:spacing w:val="2"/>
          <w:sz w:val="21"/>
          <w:szCs w:val="21"/>
        </w:rPr>
        <w:t>); </w:t>
      </w:r>
      <w:r>
        <w:rPr>
          <w:rFonts w:ascii="Arial" w:hAnsi="Arial" w:cs="Arial"/>
          <w:color w:val="2D2D2D"/>
          <w:spacing w:val="2"/>
          <w:sz w:val="21"/>
          <w:szCs w:val="21"/>
        </w:rPr>
        <w:br/>
      </w:r>
      <w:hyperlink r:id="rId157" w:history="1">
        <w:r>
          <w:rPr>
            <w:rStyle w:val="a4"/>
            <w:rFonts w:ascii="Arial" w:hAnsi="Arial" w:cs="Arial"/>
            <w:color w:val="00466E"/>
            <w:spacing w:val="2"/>
            <w:sz w:val="21"/>
            <w:szCs w:val="21"/>
          </w:rPr>
          <w:t>Федеральным законом от 23 ноября 2015 года N 314-ФЗ</w:t>
        </w:r>
      </w:hyperlink>
      <w:r>
        <w:rPr>
          <w:rFonts w:ascii="Arial" w:hAnsi="Arial" w:cs="Arial"/>
          <w:color w:val="2D2D2D"/>
          <w:spacing w:val="2"/>
          <w:sz w:val="21"/>
          <w:szCs w:val="21"/>
        </w:rPr>
        <w:t> (Официальный интернет-портал правовой информации www.pravo.gov.ru, 23.11.2015, N 0001201511230050).</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____________________________________________________________________</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lastRenderedPageBreak/>
        <w:br/>
      </w:r>
    </w:p>
    <w:p w:rsidR="00643F7A" w:rsidRDefault="00643F7A" w:rsidP="00643F7A">
      <w:pPr>
        <w:pStyle w:val="formattext"/>
        <w:shd w:val="clear" w:color="auto" w:fill="FFFFFF"/>
        <w:spacing w:before="0" w:beforeAutospacing="0" w:after="0" w:afterAutospacing="0" w:line="315" w:lineRule="atLeast"/>
        <w:jc w:val="right"/>
        <w:textAlignment w:val="baseline"/>
        <w:rPr>
          <w:rFonts w:ascii="Arial" w:hAnsi="Arial" w:cs="Arial"/>
          <w:color w:val="2D2D2D"/>
          <w:spacing w:val="2"/>
          <w:sz w:val="21"/>
          <w:szCs w:val="21"/>
        </w:rPr>
      </w:pPr>
      <w:r>
        <w:rPr>
          <w:rFonts w:ascii="Arial" w:hAnsi="Arial" w:cs="Arial"/>
          <w:color w:val="2D2D2D"/>
          <w:spacing w:val="2"/>
          <w:sz w:val="21"/>
          <w:szCs w:val="21"/>
        </w:rPr>
        <w:t>Принят Государственной Думой</w:t>
      </w:r>
      <w:r>
        <w:rPr>
          <w:rFonts w:ascii="Arial" w:hAnsi="Arial" w:cs="Arial"/>
          <w:color w:val="2D2D2D"/>
          <w:spacing w:val="2"/>
          <w:sz w:val="21"/>
          <w:szCs w:val="21"/>
        </w:rPr>
        <w:br/>
        <w:t>27 июня 2002 года</w:t>
      </w:r>
    </w:p>
    <w:p w:rsidR="00643F7A" w:rsidRDefault="00643F7A" w:rsidP="00643F7A">
      <w:pPr>
        <w:pStyle w:val="formattext"/>
        <w:shd w:val="clear" w:color="auto" w:fill="FFFFFF"/>
        <w:spacing w:before="0" w:beforeAutospacing="0" w:after="0" w:afterAutospacing="0" w:line="315" w:lineRule="atLeast"/>
        <w:jc w:val="right"/>
        <w:textAlignment w:val="baseline"/>
        <w:rPr>
          <w:rFonts w:ascii="Arial" w:hAnsi="Arial" w:cs="Arial"/>
          <w:color w:val="2D2D2D"/>
          <w:spacing w:val="2"/>
          <w:sz w:val="21"/>
          <w:szCs w:val="21"/>
        </w:rPr>
      </w:pPr>
      <w:r>
        <w:rPr>
          <w:rFonts w:ascii="Arial" w:hAnsi="Arial" w:cs="Arial"/>
          <w:color w:val="2D2D2D"/>
          <w:spacing w:val="2"/>
          <w:sz w:val="21"/>
          <w:szCs w:val="21"/>
        </w:rPr>
        <w:t>Одобрен Советом Федерации</w:t>
      </w:r>
      <w:r>
        <w:rPr>
          <w:rFonts w:ascii="Arial" w:hAnsi="Arial" w:cs="Arial"/>
          <w:color w:val="2D2D2D"/>
          <w:spacing w:val="2"/>
          <w:sz w:val="21"/>
          <w:szCs w:val="21"/>
        </w:rPr>
        <w:br/>
        <w:t>10 июля 2002 года</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1. Основные понятия</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Для целей настоящего Федерального закона применяются следующие основные понятия:</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1) экстремистская деятельность (экстремизм):</w:t>
      </w:r>
      <w:r>
        <w:rPr>
          <w:rFonts w:ascii="Arial" w:hAnsi="Arial" w:cs="Arial"/>
          <w:color w:val="2D2D2D"/>
          <w:spacing w:val="2"/>
          <w:sz w:val="21"/>
          <w:szCs w:val="21"/>
        </w:rPr>
        <w:br/>
      </w:r>
      <w:r>
        <w:rPr>
          <w:rFonts w:ascii="Arial" w:hAnsi="Arial" w:cs="Arial"/>
          <w:color w:val="2D2D2D"/>
          <w:spacing w:val="2"/>
          <w:sz w:val="21"/>
          <w:szCs w:val="21"/>
        </w:rPr>
        <w:br/>
        <w:t>насильственное изменение основ конституционного строя и нарушение целостности Российской Федерации;</w:t>
      </w:r>
      <w:r>
        <w:rPr>
          <w:rFonts w:ascii="Arial" w:hAnsi="Arial" w:cs="Arial"/>
          <w:color w:val="2D2D2D"/>
          <w:spacing w:val="2"/>
          <w:sz w:val="21"/>
          <w:szCs w:val="21"/>
        </w:rPr>
        <w:br/>
      </w:r>
      <w:r>
        <w:rPr>
          <w:rFonts w:ascii="Arial" w:hAnsi="Arial" w:cs="Arial"/>
          <w:color w:val="2D2D2D"/>
          <w:spacing w:val="2"/>
          <w:sz w:val="21"/>
          <w:szCs w:val="21"/>
        </w:rPr>
        <w:br/>
        <w:t>публичное оправдание терроризма и иная террористическая деятельность;</w:t>
      </w:r>
      <w:r>
        <w:rPr>
          <w:rFonts w:ascii="Arial" w:hAnsi="Arial" w:cs="Arial"/>
          <w:color w:val="2D2D2D"/>
          <w:spacing w:val="2"/>
          <w:sz w:val="21"/>
          <w:szCs w:val="21"/>
        </w:rPr>
        <w:br/>
      </w:r>
      <w:r>
        <w:rPr>
          <w:rFonts w:ascii="Arial" w:hAnsi="Arial" w:cs="Arial"/>
          <w:color w:val="2D2D2D"/>
          <w:spacing w:val="2"/>
          <w:sz w:val="21"/>
          <w:szCs w:val="21"/>
        </w:rPr>
        <w:br/>
        <w:t>возбуждение социальной, расовой, национальной или религиозной розни;</w:t>
      </w:r>
      <w:r>
        <w:rPr>
          <w:rFonts w:ascii="Arial" w:hAnsi="Arial" w:cs="Arial"/>
          <w:color w:val="2D2D2D"/>
          <w:spacing w:val="2"/>
          <w:sz w:val="21"/>
          <w:szCs w:val="21"/>
        </w:rPr>
        <w:br/>
      </w:r>
      <w:r>
        <w:rPr>
          <w:rFonts w:ascii="Arial" w:hAnsi="Arial" w:cs="Arial"/>
          <w:color w:val="2D2D2D"/>
          <w:spacing w:val="2"/>
          <w:sz w:val="21"/>
          <w:szCs w:val="21"/>
        </w:rPr>
        <w:b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r>
        <w:rPr>
          <w:rFonts w:ascii="Arial" w:hAnsi="Arial" w:cs="Arial"/>
          <w:color w:val="2D2D2D"/>
          <w:spacing w:val="2"/>
          <w:sz w:val="21"/>
          <w:szCs w:val="21"/>
        </w:rPr>
        <w:br/>
      </w:r>
      <w:r>
        <w:rPr>
          <w:rFonts w:ascii="Arial" w:hAnsi="Arial" w:cs="Arial"/>
          <w:color w:val="2D2D2D"/>
          <w:spacing w:val="2"/>
          <w:sz w:val="21"/>
          <w:szCs w:val="21"/>
        </w:rPr>
        <w:b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r>
        <w:rPr>
          <w:rFonts w:ascii="Arial" w:hAnsi="Arial" w:cs="Arial"/>
          <w:color w:val="2D2D2D"/>
          <w:spacing w:val="2"/>
          <w:sz w:val="21"/>
          <w:szCs w:val="21"/>
        </w:rPr>
        <w:br/>
      </w:r>
      <w:r>
        <w:rPr>
          <w:rFonts w:ascii="Arial" w:hAnsi="Arial" w:cs="Arial"/>
          <w:color w:val="2D2D2D"/>
          <w:spacing w:val="2"/>
          <w:sz w:val="21"/>
          <w:szCs w:val="21"/>
        </w:rPr>
        <w:b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r>
        <w:rPr>
          <w:rFonts w:ascii="Arial" w:hAnsi="Arial" w:cs="Arial"/>
          <w:color w:val="2D2D2D"/>
          <w:spacing w:val="2"/>
          <w:sz w:val="21"/>
          <w:szCs w:val="21"/>
        </w:rPr>
        <w:br/>
      </w:r>
      <w:r>
        <w:rPr>
          <w:rFonts w:ascii="Arial" w:hAnsi="Arial" w:cs="Arial"/>
          <w:color w:val="2D2D2D"/>
          <w:spacing w:val="2"/>
          <w:sz w:val="21"/>
          <w:szCs w:val="21"/>
        </w:rPr>
        <w:b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r>
        <w:rPr>
          <w:rFonts w:ascii="Arial" w:hAnsi="Arial" w:cs="Arial"/>
          <w:color w:val="2D2D2D"/>
          <w:spacing w:val="2"/>
          <w:sz w:val="21"/>
          <w:szCs w:val="21"/>
        </w:rPr>
        <w:br/>
      </w:r>
      <w:r>
        <w:rPr>
          <w:rFonts w:ascii="Arial" w:hAnsi="Arial" w:cs="Arial"/>
          <w:color w:val="2D2D2D"/>
          <w:spacing w:val="2"/>
          <w:sz w:val="21"/>
          <w:szCs w:val="21"/>
        </w:rPr>
        <w:br/>
        <w:t>совершение преступлений по мотивам, указанным в пункте "е" части первой </w:t>
      </w:r>
      <w:hyperlink r:id="rId158" w:history="1">
        <w:r>
          <w:rPr>
            <w:rStyle w:val="a4"/>
            <w:rFonts w:ascii="Arial" w:hAnsi="Arial" w:cs="Arial"/>
            <w:color w:val="00466E"/>
            <w:spacing w:val="2"/>
            <w:sz w:val="21"/>
            <w:szCs w:val="21"/>
          </w:rPr>
          <w:t>статьи 63 Уголовного кодекса Российской Федерации</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color w:val="2D2D2D"/>
          <w:spacing w:val="2"/>
          <w:sz w:val="21"/>
          <w:szCs w:val="21"/>
        </w:rPr>
        <w:br/>
        <w:t xml:space="preserve">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w:t>
      </w:r>
      <w:r>
        <w:rPr>
          <w:rFonts w:ascii="Arial" w:hAnsi="Arial" w:cs="Arial"/>
          <w:color w:val="2D2D2D"/>
          <w:spacing w:val="2"/>
          <w:sz w:val="21"/>
          <w:szCs w:val="21"/>
        </w:rPr>
        <w:lastRenderedPageBreak/>
        <w:t>организаций;</w:t>
      </w:r>
      <w:r>
        <w:rPr>
          <w:rFonts w:ascii="Arial" w:hAnsi="Arial" w:cs="Arial"/>
          <w:color w:val="2D2D2D"/>
          <w:spacing w:val="2"/>
          <w:sz w:val="21"/>
          <w:szCs w:val="21"/>
        </w:rPr>
        <w:br/>
        <w:t>(Абзац в редакции, введенной в действие с 6 января 2013 года </w:t>
      </w:r>
      <w:hyperlink r:id="rId159" w:history="1">
        <w:r>
          <w:rPr>
            <w:rStyle w:val="a4"/>
            <w:rFonts w:ascii="Arial" w:hAnsi="Arial" w:cs="Arial"/>
            <w:color w:val="00466E"/>
            <w:spacing w:val="2"/>
            <w:sz w:val="21"/>
            <w:szCs w:val="21"/>
          </w:rPr>
          <w:t>Федеральным законом от 25 декабря 2012 года N 255-ФЗ</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color w:val="2D2D2D"/>
          <w:spacing w:val="2"/>
          <w:sz w:val="21"/>
          <w:szCs w:val="21"/>
        </w:rPr>
        <w:b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r>
        <w:rPr>
          <w:rFonts w:ascii="Arial" w:hAnsi="Arial" w:cs="Arial"/>
          <w:color w:val="2D2D2D"/>
          <w:spacing w:val="2"/>
          <w:sz w:val="21"/>
          <w:szCs w:val="21"/>
        </w:rPr>
        <w:br/>
      </w:r>
      <w:r>
        <w:rPr>
          <w:rFonts w:ascii="Arial" w:hAnsi="Arial" w:cs="Arial"/>
          <w:color w:val="2D2D2D"/>
          <w:spacing w:val="2"/>
          <w:sz w:val="21"/>
          <w:szCs w:val="21"/>
        </w:rPr>
        <w:b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r>
        <w:rPr>
          <w:rFonts w:ascii="Arial" w:hAnsi="Arial" w:cs="Arial"/>
          <w:color w:val="2D2D2D"/>
          <w:spacing w:val="2"/>
          <w:sz w:val="21"/>
          <w:szCs w:val="21"/>
        </w:rPr>
        <w:br/>
      </w:r>
      <w:r>
        <w:rPr>
          <w:rFonts w:ascii="Arial" w:hAnsi="Arial" w:cs="Arial"/>
          <w:color w:val="2D2D2D"/>
          <w:spacing w:val="2"/>
          <w:sz w:val="21"/>
          <w:szCs w:val="21"/>
        </w:rPr>
        <w:br/>
        <w:t>организация и подготовка указанных деяний, а также подстрекательство к их осуществлению;</w:t>
      </w:r>
      <w:r>
        <w:rPr>
          <w:rFonts w:ascii="Arial" w:hAnsi="Arial" w:cs="Arial"/>
          <w:color w:val="2D2D2D"/>
          <w:spacing w:val="2"/>
          <w:sz w:val="21"/>
          <w:szCs w:val="21"/>
        </w:rPr>
        <w:br/>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r>
        <w:rPr>
          <w:rFonts w:ascii="Arial" w:hAnsi="Arial" w:cs="Arial"/>
          <w:color w:val="2D2D2D"/>
          <w:spacing w:val="2"/>
          <w:sz w:val="21"/>
          <w:szCs w:val="21"/>
        </w:rPr>
        <w:br/>
        <w:t>(Пункт в редакции, введенной в действие с 12 августа 2007 года </w:t>
      </w:r>
      <w:hyperlink r:id="rId160" w:history="1">
        <w:r>
          <w:rPr>
            <w:rStyle w:val="a4"/>
            <w:rFonts w:ascii="Arial" w:hAnsi="Arial" w:cs="Arial"/>
            <w:color w:val="00466E"/>
            <w:spacing w:val="2"/>
            <w:sz w:val="21"/>
            <w:szCs w:val="21"/>
          </w:rPr>
          <w:t>Федеральным законом от 24 июля 2007 года N 211-ФЗ</w:t>
        </w:r>
      </w:hyperlink>
      <w:r>
        <w:rPr>
          <w:rFonts w:ascii="Arial" w:hAnsi="Arial" w:cs="Arial"/>
          <w:color w:val="2D2D2D"/>
          <w:spacing w:val="2"/>
          <w:sz w:val="21"/>
          <w:szCs w:val="21"/>
        </w:rPr>
        <w:t>.</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2) экстремистская организация - общественное или религиозное объединение либо иная организация, в отношении которых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3) 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r>
        <w:rPr>
          <w:rFonts w:ascii="Arial" w:hAnsi="Arial" w:cs="Arial"/>
          <w:color w:val="2D2D2D"/>
          <w:spacing w:val="2"/>
          <w:sz w:val="21"/>
          <w:szCs w:val="21"/>
        </w:rPr>
        <w:br/>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r>
        <w:rPr>
          <w:rFonts w:ascii="Arial" w:hAnsi="Arial" w:cs="Arial"/>
          <w:color w:val="2D2D2D"/>
          <w:spacing w:val="2"/>
          <w:sz w:val="21"/>
          <w:szCs w:val="21"/>
        </w:rPr>
        <w:br/>
        <w:t>(Пункт дополнительно включен с 6 января 2013 года </w:t>
      </w:r>
      <w:hyperlink r:id="rId161" w:history="1">
        <w:r>
          <w:rPr>
            <w:rStyle w:val="a4"/>
            <w:rFonts w:ascii="Arial" w:hAnsi="Arial" w:cs="Arial"/>
            <w:color w:val="00466E"/>
            <w:spacing w:val="2"/>
            <w:sz w:val="21"/>
            <w:szCs w:val="21"/>
          </w:rPr>
          <w:t>Федеральным законом от 25 декабря 2012 года N 255-ФЗ</w:t>
        </w:r>
      </w:hyperlink>
      <w:r>
        <w:rPr>
          <w:rFonts w:ascii="Arial" w:hAnsi="Arial" w:cs="Arial"/>
          <w:color w:val="2D2D2D"/>
          <w:spacing w:val="2"/>
          <w:sz w:val="21"/>
          <w:szCs w:val="21"/>
        </w:rPr>
        <w:t>; в редакции, введенной в действие со 2 августа 2014 года </w:t>
      </w:r>
      <w:hyperlink r:id="rId162" w:history="1">
        <w:r>
          <w:rPr>
            <w:rStyle w:val="a4"/>
            <w:rFonts w:ascii="Arial" w:hAnsi="Arial" w:cs="Arial"/>
            <w:color w:val="00466E"/>
            <w:spacing w:val="2"/>
            <w:sz w:val="21"/>
            <w:szCs w:val="21"/>
          </w:rPr>
          <w:t>Федеральным законом от 21 июля 2014 года N 236-ФЗ</w:t>
        </w:r>
      </w:hyperlink>
      <w:r>
        <w:rPr>
          <w:rFonts w:ascii="Arial" w:hAnsi="Arial" w:cs="Arial"/>
          <w:color w:val="2D2D2D"/>
          <w:spacing w:val="2"/>
          <w:sz w:val="21"/>
          <w:szCs w:val="21"/>
        </w:rPr>
        <w:t>.</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(Статья в редакции, введенной в действие с 9 августа 2006 года </w:t>
      </w:r>
      <w:hyperlink r:id="rId163" w:history="1">
        <w:r>
          <w:rPr>
            <w:rStyle w:val="a4"/>
            <w:rFonts w:ascii="Arial" w:hAnsi="Arial" w:cs="Arial"/>
            <w:color w:val="00466E"/>
            <w:spacing w:val="2"/>
            <w:sz w:val="21"/>
            <w:szCs w:val="21"/>
          </w:rPr>
          <w:t>Федеральным законом от 27 июля 2006 года N 148-ФЗ</w:t>
        </w:r>
      </w:hyperlink>
      <w:r>
        <w:rPr>
          <w:rFonts w:ascii="Arial" w:hAnsi="Arial" w:cs="Arial"/>
          <w:color w:val="2D2D2D"/>
          <w:spacing w:val="2"/>
          <w:sz w:val="21"/>
          <w:szCs w:val="21"/>
        </w:rPr>
        <w:t>.</w:t>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lastRenderedPageBreak/>
        <w:t>Статья 2. Основные принципы противодействия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Противодействие экстремистской деятельности основывается на следующих принципах:</w:t>
      </w:r>
      <w:r>
        <w:rPr>
          <w:rFonts w:ascii="Arial" w:hAnsi="Arial" w:cs="Arial"/>
          <w:color w:val="2D2D2D"/>
          <w:spacing w:val="2"/>
          <w:sz w:val="21"/>
          <w:szCs w:val="21"/>
        </w:rPr>
        <w:br/>
      </w:r>
      <w:r>
        <w:rPr>
          <w:rFonts w:ascii="Arial" w:hAnsi="Arial" w:cs="Arial"/>
          <w:color w:val="2D2D2D"/>
          <w:spacing w:val="2"/>
          <w:sz w:val="21"/>
          <w:szCs w:val="21"/>
        </w:rPr>
        <w:br/>
        <w:t>признание, соблюдение и защита прав и свобод человека и гражданина, а равно законных интересов организации;</w:t>
      </w:r>
      <w:r>
        <w:rPr>
          <w:rFonts w:ascii="Arial" w:hAnsi="Arial" w:cs="Arial"/>
          <w:color w:val="2D2D2D"/>
          <w:spacing w:val="2"/>
          <w:sz w:val="21"/>
          <w:szCs w:val="21"/>
        </w:rPr>
        <w:br/>
      </w:r>
      <w:r>
        <w:rPr>
          <w:rFonts w:ascii="Arial" w:hAnsi="Arial" w:cs="Arial"/>
          <w:color w:val="2D2D2D"/>
          <w:spacing w:val="2"/>
          <w:sz w:val="21"/>
          <w:szCs w:val="21"/>
        </w:rPr>
        <w:br/>
        <w:t>законность;</w:t>
      </w:r>
      <w:r>
        <w:rPr>
          <w:rFonts w:ascii="Arial" w:hAnsi="Arial" w:cs="Arial"/>
          <w:color w:val="2D2D2D"/>
          <w:spacing w:val="2"/>
          <w:sz w:val="21"/>
          <w:szCs w:val="21"/>
        </w:rPr>
        <w:br/>
      </w:r>
      <w:r>
        <w:rPr>
          <w:rFonts w:ascii="Arial" w:hAnsi="Arial" w:cs="Arial"/>
          <w:color w:val="2D2D2D"/>
          <w:spacing w:val="2"/>
          <w:sz w:val="21"/>
          <w:szCs w:val="21"/>
        </w:rPr>
        <w:br/>
        <w:t>гласность;</w:t>
      </w:r>
      <w:r>
        <w:rPr>
          <w:rFonts w:ascii="Arial" w:hAnsi="Arial" w:cs="Arial"/>
          <w:color w:val="2D2D2D"/>
          <w:spacing w:val="2"/>
          <w:sz w:val="21"/>
          <w:szCs w:val="21"/>
        </w:rPr>
        <w:br/>
      </w:r>
      <w:r>
        <w:rPr>
          <w:rFonts w:ascii="Arial" w:hAnsi="Arial" w:cs="Arial"/>
          <w:color w:val="2D2D2D"/>
          <w:spacing w:val="2"/>
          <w:sz w:val="21"/>
          <w:szCs w:val="21"/>
        </w:rPr>
        <w:br/>
        <w:t>приоритет обеспечения безопасности Российской Федерации;</w:t>
      </w:r>
      <w:r>
        <w:rPr>
          <w:rFonts w:ascii="Arial" w:hAnsi="Arial" w:cs="Arial"/>
          <w:color w:val="2D2D2D"/>
          <w:spacing w:val="2"/>
          <w:sz w:val="21"/>
          <w:szCs w:val="21"/>
        </w:rPr>
        <w:br/>
      </w:r>
      <w:r>
        <w:rPr>
          <w:rFonts w:ascii="Arial" w:hAnsi="Arial" w:cs="Arial"/>
          <w:color w:val="2D2D2D"/>
          <w:spacing w:val="2"/>
          <w:sz w:val="21"/>
          <w:szCs w:val="21"/>
        </w:rPr>
        <w:br/>
        <w:t>приоритет мер, направленных на предупреждение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неотвратимость наказания за осуществление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3. Основные направления противодействия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Противодействие экстремистской деятельности осуществляется по следующим основным направлениям:</w:t>
      </w:r>
      <w:r>
        <w:rPr>
          <w:rFonts w:ascii="Arial" w:hAnsi="Arial" w:cs="Arial"/>
          <w:color w:val="2D2D2D"/>
          <w:spacing w:val="2"/>
          <w:sz w:val="21"/>
          <w:szCs w:val="21"/>
        </w:rPr>
        <w:br/>
      </w:r>
      <w:r>
        <w:rPr>
          <w:rFonts w:ascii="Arial" w:hAnsi="Arial" w:cs="Arial"/>
          <w:color w:val="2D2D2D"/>
          <w:spacing w:val="2"/>
          <w:sz w:val="21"/>
          <w:szCs w:val="21"/>
        </w:rPr>
        <w:br/>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выявление, предупреждение и пресечение экстремистской деятельности общественных и религиозных объединений, иных организаций, физических лиц. </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3_1. Особенности применения законодательства Российской Федерации о противодействии экстремистской деятельности в отношении религиозных текстов</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 xml:space="preserve">Библия, Коран, Танах и </w:t>
      </w:r>
      <w:proofErr w:type="spellStart"/>
      <w:r>
        <w:rPr>
          <w:rFonts w:ascii="Arial" w:hAnsi="Arial" w:cs="Arial"/>
          <w:color w:val="2D2D2D"/>
          <w:spacing w:val="2"/>
          <w:sz w:val="21"/>
          <w:szCs w:val="21"/>
        </w:rPr>
        <w:t>Ганджур</w:t>
      </w:r>
      <w:proofErr w:type="spellEnd"/>
      <w:r>
        <w:rPr>
          <w:rFonts w:ascii="Arial" w:hAnsi="Arial" w:cs="Arial"/>
          <w:color w:val="2D2D2D"/>
          <w:spacing w:val="2"/>
          <w:sz w:val="21"/>
          <w:szCs w:val="21"/>
        </w:rPr>
        <w:t>, их содержание и цитаты из них не могут быть признаны экстремистскими материалами.</w:t>
      </w:r>
      <w:r>
        <w:rPr>
          <w:rFonts w:ascii="Arial" w:hAnsi="Arial" w:cs="Arial"/>
          <w:color w:val="2D2D2D"/>
          <w:spacing w:val="2"/>
          <w:sz w:val="21"/>
          <w:szCs w:val="21"/>
        </w:rPr>
        <w:br/>
        <w:t>(Статья дополнительно включена </w:t>
      </w:r>
      <w:hyperlink r:id="rId164" w:history="1">
        <w:r>
          <w:rPr>
            <w:rStyle w:val="a4"/>
            <w:rFonts w:ascii="Arial" w:hAnsi="Arial" w:cs="Arial"/>
            <w:color w:val="00466E"/>
            <w:spacing w:val="2"/>
            <w:sz w:val="21"/>
            <w:szCs w:val="21"/>
          </w:rPr>
          <w:t>Федеральным законом от 23 ноября 2015 года N 314-ФЗ</w:t>
        </w:r>
      </w:hyperlink>
      <w:r>
        <w:rPr>
          <w:rFonts w:ascii="Arial" w:hAnsi="Arial" w:cs="Arial"/>
          <w:color w:val="2D2D2D"/>
          <w:spacing w:val="2"/>
          <w:sz w:val="21"/>
          <w:szCs w:val="21"/>
        </w:rPr>
        <w:t>)</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lastRenderedPageBreak/>
        <w:t>Статья 4. Организационные основы противодействия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Президент Российской Федерации:</w:t>
      </w:r>
      <w:r>
        <w:rPr>
          <w:rFonts w:ascii="Arial" w:hAnsi="Arial" w:cs="Arial"/>
          <w:color w:val="2D2D2D"/>
          <w:spacing w:val="2"/>
          <w:sz w:val="21"/>
          <w:szCs w:val="21"/>
        </w:rPr>
        <w:br/>
      </w:r>
      <w:r>
        <w:rPr>
          <w:rFonts w:ascii="Arial" w:hAnsi="Arial" w:cs="Arial"/>
          <w:color w:val="2D2D2D"/>
          <w:spacing w:val="2"/>
          <w:sz w:val="21"/>
          <w:szCs w:val="21"/>
        </w:rPr>
        <w:br/>
        <w:t>определяет основные направления государственной политики в области противодействия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Правительство Российской Федерации:</w:t>
      </w:r>
      <w:r>
        <w:rPr>
          <w:rFonts w:ascii="Arial" w:hAnsi="Arial" w:cs="Arial"/>
          <w:color w:val="2D2D2D"/>
          <w:spacing w:val="2"/>
          <w:sz w:val="21"/>
          <w:szCs w:val="21"/>
        </w:rPr>
        <w:br/>
      </w:r>
      <w:r>
        <w:rPr>
          <w:rFonts w:ascii="Arial" w:hAnsi="Arial" w:cs="Arial"/>
          <w:color w:val="2D2D2D"/>
          <w:spacing w:val="2"/>
          <w:sz w:val="21"/>
          <w:szCs w:val="21"/>
        </w:rPr>
        <w:br/>
        <w:t>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организует разработку и осуществление мер по предупреждению экстремистской деятельности, минимизацию и (или) ликвидацию последствий ее проявлений;</w:t>
      </w:r>
      <w:r>
        <w:rPr>
          <w:rFonts w:ascii="Arial" w:hAnsi="Arial" w:cs="Arial"/>
          <w:color w:val="2D2D2D"/>
          <w:spacing w:val="2"/>
          <w:sz w:val="21"/>
          <w:szCs w:val="21"/>
        </w:rPr>
        <w:br/>
      </w:r>
      <w:r>
        <w:rPr>
          <w:rFonts w:ascii="Arial" w:hAnsi="Arial" w:cs="Arial"/>
          <w:color w:val="2D2D2D"/>
          <w:spacing w:val="2"/>
          <w:sz w:val="21"/>
          <w:szCs w:val="21"/>
        </w:rPr>
        <w:br/>
        <w:t>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w:t>
      </w:r>
      <w:r>
        <w:rPr>
          <w:rFonts w:ascii="Arial" w:hAnsi="Arial" w:cs="Arial"/>
          <w:color w:val="2D2D2D"/>
          <w:spacing w:val="2"/>
          <w:sz w:val="21"/>
          <w:szCs w:val="21"/>
        </w:rPr>
        <w:br/>
      </w:r>
      <w:r>
        <w:rPr>
          <w:rFonts w:ascii="Arial" w:hAnsi="Arial" w:cs="Arial"/>
          <w:color w:val="2D2D2D"/>
          <w:spacing w:val="2"/>
          <w:sz w:val="21"/>
          <w:szCs w:val="21"/>
        </w:rPr>
        <w:b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w:t>
      </w:r>
      <w:r>
        <w:rPr>
          <w:rFonts w:ascii="Arial" w:hAnsi="Arial" w:cs="Arial"/>
          <w:color w:val="2D2D2D"/>
          <w:spacing w:val="2"/>
          <w:sz w:val="21"/>
          <w:szCs w:val="21"/>
        </w:rPr>
        <w:br/>
      </w:r>
      <w:r>
        <w:rPr>
          <w:rFonts w:ascii="Arial" w:hAnsi="Arial" w:cs="Arial"/>
          <w:color w:val="2D2D2D"/>
          <w:spacing w:val="2"/>
          <w:sz w:val="21"/>
          <w:szCs w:val="21"/>
        </w:rPr>
        <w:b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могут издаваться акты (совместные акты) указанных органов, представители которых входят в состав соответствующего органа.</w:t>
      </w:r>
      <w:r>
        <w:rPr>
          <w:rFonts w:ascii="Arial" w:hAnsi="Arial" w:cs="Arial"/>
          <w:color w:val="2D2D2D"/>
          <w:spacing w:val="2"/>
          <w:sz w:val="21"/>
          <w:szCs w:val="21"/>
        </w:rPr>
        <w:br/>
        <w:t>(Статья в редакции, введенной в действие с 11 июля 2014 года </w:t>
      </w:r>
      <w:hyperlink r:id="rId165" w:history="1">
        <w:r>
          <w:rPr>
            <w:rStyle w:val="a4"/>
            <w:rFonts w:ascii="Arial" w:hAnsi="Arial" w:cs="Arial"/>
            <w:color w:val="00466E"/>
            <w:spacing w:val="2"/>
            <w:sz w:val="21"/>
            <w:szCs w:val="21"/>
          </w:rPr>
          <w:t>Федеральным законом от 28 июня 2014 года N 179-ФЗ</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5. Профилактика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 xml:space="preserve">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w:t>
      </w:r>
      <w:r>
        <w:rPr>
          <w:rFonts w:ascii="Arial" w:hAnsi="Arial" w:cs="Arial"/>
          <w:color w:val="2D2D2D"/>
          <w:spacing w:val="2"/>
          <w:sz w:val="21"/>
          <w:szCs w:val="21"/>
        </w:rPr>
        <w:lastRenderedPageBreak/>
        <w:t>направленные на предупреждение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6. Объявление предостережения о недопустимости осуществления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предостережение в письменной форме о недопустимости такой деятельности с указанием конкретных оснований объявления предостережения. </w:t>
      </w:r>
      <w:r>
        <w:rPr>
          <w:rFonts w:ascii="Arial" w:hAnsi="Arial" w:cs="Arial"/>
          <w:color w:val="2D2D2D"/>
          <w:spacing w:val="2"/>
          <w:sz w:val="21"/>
          <w:szCs w:val="21"/>
        </w:rPr>
        <w:br/>
      </w:r>
      <w:r>
        <w:rPr>
          <w:rFonts w:ascii="Arial" w:hAnsi="Arial" w:cs="Arial"/>
          <w:color w:val="2D2D2D"/>
          <w:spacing w:val="2"/>
          <w:sz w:val="21"/>
          <w:szCs w:val="21"/>
        </w:rPr>
        <w:br/>
        <w:t>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порядке.</w:t>
      </w:r>
      <w:r>
        <w:rPr>
          <w:rFonts w:ascii="Arial" w:hAnsi="Arial" w:cs="Arial"/>
          <w:color w:val="2D2D2D"/>
          <w:spacing w:val="2"/>
          <w:sz w:val="21"/>
          <w:szCs w:val="21"/>
        </w:rPr>
        <w:br/>
      </w:r>
      <w:r>
        <w:rPr>
          <w:rFonts w:ascii="Arial" w:hAnsi="Arial" w:cs="Arial"/>
          <w:color w:val="2D2D2D"/>
          <w:spacing w:val="2"/>
          <w:sz w:val="21"/>
          <w:szCs w:val="21"/>
        </w:rPr>
        <w:br/>
        <w:t>Предостережение может быть обжаловано в суд в установленном порядке.</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7.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r>
        <w:rPr>
          <w:rFonts w:ascii="Arial" w:hAnsi="Arial" w:cs="Arial"/>
          <w:color w:val="2D2D2D"/>
          <w:spacing w:val="2"/>
          <w:sz w:val="21"/>
          <w:szCs w:val="21"/>
        </w:rPr>
        <w:br/>
      </w:r>
      <w:r>
        <w:rPr>
          <w:rFonts w:ascii="Arial" w:hAnsi="Arial" w:cs="Arial"/>
          <w:color w:val="2D2D2D"/>
          <w:spacing w:val="2"/>
          <w:sz w:val="21"/>
          <w:szCs w:val="21"/>
        </w:rPr>
        <w:br/>
        <w:t>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органом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 (часть в редакции, введенной в действие с 17 мая 2008 года </w:t>
      </w:r>
      <w:hyperlink r:id="rId166" w:history="1">
        <w:r>
          <w:rPr>
            <w:rStyle w:val="a4"/>
            <w:rFonts w:ascii="Arial" w:hAnsi="Arial" w:cs="Arial"/>
            <w:color w:val="00466E"/>
            <w:spacing w:val="2"/>
            <w:sz w:val="21"/>
            <w:szCs w:val="21"/>
          </w:rPr>
          <w:t>Федеральным законом от 29 апреля 2008 года N 54-ФЗ</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color w:val="2D2D2D"/>
          <w:spacing w:val="2"/>
          <w:sz w:val="21"/>
          <w:szCs w:val="21"/>
        </w:rPr>
        <w:lastRenderedPageBreak/>
        <w:br/>
        <w:t>Предупреждение может быть обжаловано в суд в установленном порядке.</w:t>
      </w:r>
      <w:r>
        <w:rPr>
          <w:rFonts w:ascii="Arial" w:hAnsi="Arial" w:cs="Arial"/>
          <w:color w:val="2D2D2D"/>
          <w:spacing w:val="2"/>
          <w:sz w:val="21"/>
          <w:szCs w:val="21"/>
        </w:rPr>
        <w:br/>
      </w:r>
      <w:r>
        <w:rPr>
          <w:rFonts w:ascii="Arial" w:hAnsi="Arial" w:cs="Arial"/>
          <w:color w:val="2D2D2D"/>
          <w:spacing w:val="2"/>
          <w:sz w:val="21"/>
          <w:szCs w:val="21"/>
        </w:rPr>
        <w:br/>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законом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8. Предупреждение о недопустимости распространения экстремистских материалов через средство массовой информации и осуществления им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w:t>
      </w:r>
      <w:r>
        <w:rPr>
          <w:rFonts w:ascii="Arial" w:hAnsi="Arial" w:cs="Arial"/>
          <w:color w:val="2D2D2D"/>
          <w:spacing w:val="2"/>
          <w:sz w:val="21"/>
          <w:szCs w:val="21"/>
        </w:rPr>
        <w:br/>
      </w:r>
      <w:r>
        <w:rPr>
          <w:rFonts w:ascii="Arial" w:hAnsi="Arial" w:cs="Arial"/>
          <w:color w:val="2D2D2D"/>
          <w:spacing w:val="2"/>
          <w:sz w:val="21"/>
          <w:szCs w:val="21"/>
        </w:rPr>
        <w:br/>
        <w:t>Предупреждение может быть обжаловано в суд в установленном порядке. </w:t>
      </w:r>
      <w:r>
        <w:rPr>
          <w:rFonts w:ascii="Arial" w:hAnsi="Arial" w:cs="Arial"/>
          <w:color w:val="2D2D2D"/>
          <w:spacing w:val="2"/>
          <w:sz w:val="21"/>
          <w:szCs w:val="21"/>
        </w:rPr>
        <w:br/>
      </w:r>
      <w:r>
        <w:rPr>
          <w:rFonts w:ascii="Arial" w:hAnsi="Arial" w:cs="Arial"/>
          <w:color w:val="2D2D2D"/>
          <w:spacing w:val="2"/>
          <w:sz w:val="21"/>
          <w:szCs w:val="21"/>
        </w:rPr>
        <w:br/>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законом порядке.</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lastRenderedPageBreak/>
        <w:t>Статья 9. Ответственность общественных и религиозных объединений, иных организаций за осуществление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В случае, предусмотренном частью четвертой статьи 7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 </w:t>
      </w:r>
      <w:r>
        <w:rPr>
          <w:rFonts w:ascii="Arial" w:hAnsi="Arial" w:cs="Arial"/>
          <w:color w:val="2D2D2D"/>
          <w:spacing w:val="2"/>
          <w:sz w:val="21"/>
          <w:szCs w:val="21"/>
        </w:rPr>
        <w:br/>
      </w:r>
      <w:r>
        <w:rPr>
          <w:rFonts w:ascii="Arial" w:hAnsi="Arial" w:cs="Arial"/>
          <w:color w:val="2D2D2D"/>
          <w:spacing w:val="2"/>
          <w:sz w:val="21"/>
          <w:szCs w:val="21"/>
        </w:rPr>
        <w:br/>
        <w:t>По указанным в части второй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органа государственной регистрации или его соответствующего территориального органа (часть в редакции, введенной в действие с 17 мая 2008 года </w:t>
      </w:r>
      <w:hyperlink r:id="rId167" w:history="1">
        <w:r>
          <w:rPr>
            <w:rStyle w:val="a4"/>
            <w:rFonts w:ascii="Arial" w:hAnsi="Arial" w:cs="Arial"/>
            <w:color w:val="00466E"/>
            <w:spacing w:val="2"/>
            <w:sz w:val="21"/>
            <w:szCs w:val="21"/>
          </w:rPr>
          <w:t>Федеральным законом от 29 апреля 2008 года N 54-ФЗ</w:t>
        </w:r>
      </w:hyperlink>
      <w:r>
        <w:rPr>
          <w:rFonts w:ascii="Arial" w:hAnsi="Arial" w:cs="Arial"/>
          <w:color w:val="2D2D2D"/>
          <w:spacing w:val="2"/>
          <w:sz w:val="21"/>
          <w:szCs w:val="21"/>
        </w:rPr>
        <w:t>. </w:t>
      </w:r>
      <w:r>
        <w:rPr>
          <w:rFonts w:ascii="Arial" w:hAnsi="Arial" w:cs="Arial"/>
          <w:color w:val="2D2D2D"/>
          <w:spacing w:val="2"/>
          <w:sz w:val="21"/>
          <w:szCs w:val="21"/>
        </w:rPr>
        <w:br/>
      </w:r>
      <w:r>
        <w:rPr>
          <w:rFonts w:ascii="Arial" w:hAnsi="Arial" w:cs="Arial"/>
          <w:color w:val="2D2D2D"/>
          <w:spacing w:val="2"/>
          <w:sz w:val="21"/>
          <w:szCs w:val="21"/>
        </w:rPr>
        <w:br/>
        <w:t>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w:t>
      </w:r>
      <w:r>
        <w:rPr>
          <w:rFonts w:ascii="Arial" w:hAnsi="Arial" w:cs="Arial"/>
          <w:color w:val="2D2D2D"/>
          <w:spacing w:val="2"/>
          <w:sz w:val="21"/>
          <w:szCs w:val="21"/>
        </w:rPr>
        <w:br/>
      </w:r>
      <w:r>
        <w:rPr>
          <w:rFonts w:ascii="Arial" w:hAnsi="Arial" w:cs="Arial"/>
          <w:color w:val="2D2D2D"/>
          <w:spacing w:val="2"/>
          <w:sz w:val="21"/>
          <w:szCs w:val="21"/>
        </w:rPr>
        <w:br/>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r>
        <w:rPr>
          <w:rFonts w:ascii="Arial" w:hAnsi="Arial" w:cs="Arial"/>
          <w:color w:val="2D2D2D"/>
          <w:spacing w:val="2"/>
          <w:sz w:val="21"/>
          <w:szCs w:val="21"/>
        </w:rPr>
        <w:br/>
      </w:r>
      <w:r>
        <w:rPr>
          <w:rFonts w:ascii="Arial" w:hAnsi="Arial" w:cs="Arial"/>
          <w:color w:val="2D2D2D"/>
          <w:spacing w:val="2"/>
          <w:sz w:val="21"/>
          <w:szCs w:val="21"/>
        </w:rPr>
        <w:br/>
        <w:t xml:space="preserve">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Федеральным законом, и описание символики указанных объединений, организаций подлежат размещению в информационно-телекоммуникационной сети "Интернет" на сайтах федеральных органов исполнительной власти, осуществляющих функции в сфере регистрации общественных и религиозных объединений, иных организаций. Указанный перечень также подлежит опубликованию в официальных периодических изданиях, определенных Правительством </w:t>
      </w:r>
      <w:r>
        <w:rPr>
          <w:rFonts w:ascii="Arial" w:hAnsi="Arial" w:cs="Arial"/>
          <w:color w:val="2D2D2D"/>
          <w:spacing w:val="2"/>
          <w:sz w:val="21"/>
          <w:szCs w:val="21"/>
        </w:rPr>
        <w:lastRenderedPageBreak/>
        <w:t>Российской Федерации.</w:t>
      </w:r>
      <w:r>
        <w:rPr>
          <w:rFonts w:ascii="Arial" w:hAnsi="Arial" w:cs="Arial"/>
          <w:color w:val="2D2D2D"/>
          <w:spacing w:val="2"/>
          <w:sz w:val="21"/>
          <w:szCs w:val="21"/>
        </w:rPr>
        <w:br/>
        <w:t>(Часть дополнительно включена с 12 августа 2007 года </w:t>
      </w:r>
      <w:hyperlink r:id="rId168" w:history="1">
        <w:r>
          <w:rPr>
            <w:rStyle w:val="a4"/>
            <w:rFonts w:ascii="Arial" w:hAnsi="Arial" w:cs="Arial"/>
            <w:color w:val="00466E"/>
            <w:spacing w:val="2"/>
            <w:sz w:val="21"/>
            <w:szCs w:val="21"/>
          </w:rPr>
          <w:t>Федеральным законом от 24 июля 2007 года N 211-ФЗ</w:t>
        </w:r>
      </w:hyperlink>
      <w:r>
        <w:rPr>
          <w:rFonts w:ascii="Arial" w:hAnsi="Arial" w:cs="Arial"/>
          <w:color w:val="2D2D2D"/>
          <w:spacing w:val="2"/>
          <w:sz w:val="21"/>
          <w:szCs w:val="21"/>
        </w:rPr>
        <w:t>; в редакции, введенной в действие с 11 июля 2014 года </w:t>
      </w:r>
      <w:hyperlink r:id="rId169" w:history="1">
        <w:r>
          <w:rPr>
            <w:rStyle w:val="a4"/>
            <w:rFonts w:ascii="Arial" w:hAnsi="Arial" w:cs="Arial"/>
            <w:color w:val="00466E"/>
            <w:spacing w:val="2"/>
            <w:sz w:val="21"/>
            <w:szCs w:val="21"/>
          </w:rPr>
          <w:t>Федеральным законом от 28 июня 2014 года N 179-ФЗ</w:t>
        </w:r>
      </w:hyperlink>
      <w:r>
        <w:rPr>
          <w:rFonts w:ascii="Arial" w:hAnsi="Arial" w:cs="Arial"/>
          <w:color w:val="2D2D2D"/>
          <w:spacing w:val="2"/>
          <w:sz w:val="21"/>
          <w:szCs w:val="21"/>
        </w:rPr>
        <w:t>; в редакции, введенной в действие со 2 августа 2014 года </w:t>
      </w:r>
      <w:hyperlink r:id="rId170" w:history="1">
        <w:r>
          <w:rPr>
            <w:rStyle w:val="a4"/>
            <w:rFonts w:ascii="Arial" w:hAnsi="Arial" w:cs="Arial"/>
            <w:color w:val="00466E"/>
            <w:spacing w:val="2"/>
            <w:sz w:val="21"/>
            <w:szCs w:val="21"/>
          </w:rPr>
          <w:t>Федеральным законом от 21 июля 2014 года N 236-ФЗ</w:t>
        </w:r>
      </w:hyperlink>
      <w:r>
        <w:rPr>
          <w:rFonts w:ascii="Arial" w:hAnsi="Arial" w:cs="Arial"/>
          <w:color w:val="2D2D2D"/>
          <w:spacing w:val="2"/>
          <w:sz w:val="21"/>
          <w:szCs w:val="21"/>
        </w:rPr>
        <w:t>.</w:t>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10. Приостановление деятельности общественного или религиозного объединения</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статьей 9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r>
        <w:rPr>
          <w:rFonts w:ascii="Arial" w:hAnsi="Arial" w:cs="Arial"/>
          <w:color w:val="2D2D2D"/>
          <w:spacing w:val="2"/>
          <w:sz w:val="21"/>
          <w:szCs w:val="21"/>
        </w:rPr>
        <w:br/>
      </w:r>
      <w:r>
        <w:rPr>
          <w:rFonts w:ascii="Arial" w:hAnsi="Arial" w:cs="Arial"/>
          <w:color w:val="2D2D2D"/>
          <w:spacing w:val="2"/>
          <w:sz w:val="21"/>
          <w:szCs w:val="21"/>
        </w:rPr>
        <w:br/>
        <w:t>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порядке. </w:t>
      </w:r>
      <w:r>
        <w:rPr>
          <w:rFonts w:ascii="Arial" w:hAnsi="Arial" w:cs="Arial"/>
          <w:color w:val="2D2D2D"/>
          <w:spacing w:val="2"/>
          <w:sz w:val="21"/>
          <w:szCs w:val="21"/>
        </w:rPr>
        <w:br/>
      </w:r>
      <w:r>
        <w:rPr>
          <w:rFonts w:ascii="Arial" w:hAnsi="Arial" w:cs="Arial"/>
          <w:color w:val="2D2D2D"/>
          <w:spacing w:val="2"/>
          <w:sz w:val="21"/>
          <w:szCs w:val="21"/>
        </w:rPr>
        <w:br/>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r>
        <w:rPr>
          <w:rFonts w:ascii="Arial" w:hAnsi="Arial" w:cs="Arial"/>
          <w:color w:val="2D2D2D"/>
          <w:spacing w:val="2"/>
          <w:sz w:val="21"/>
          <w:szCs w:val="21"/>
        </w:rPr>
        <w:br/>
      </w:r>
      <w:r>
        <w:rPr>
          <w:rFonts w:ascii="Arial" w:hAnsi="Arial" w:cs="Arial"/>
          <w:color w:val="2D2D2D"/>
          <w:spacing w:val="2"/>
          <w:sz w:val="21"/>
          <w:szCs w:val="21"/>
        </w:rPr>
        <w:br/>
        <w:t>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w:t>
      </w:r>
      <w:r>
        <w:rPr>
          <w:rFonts w:ascii="Arial" w:hAnsi="Arial" w:cs="Arial"/>
          <w:color w:val="2D2D2D"/>
          <w:spacing w:val="2"/>
          <w:sz w:val="21"/>
          <w:szCs w:val="21"/>
        </w:rPr>
        <w:br/>
      </w:r>
      <w:r>
        <w:rPr>
          <w:rFonts w:ascii="Arial" w:hAnsi="Arial" w:cs="Arial"/>
          <w:color w:val="2D2D2D"/>
          <w:spacing w:val="2"/>
          <w:sz w:val="21"/>
          <w:szCs w:val="21"/>
        </w:rPr>
        <w:br/>
        <w:t>Приостановление деятельности политических партий осуществляется в порядке, предусмотренном </w:t>
      </w:r>
      <w:hyperlink r:id="rId171" w:history="1">
        <w:r>
          <w:rPr>
            <w:rStyle w:val="a4"/>
            <w:rFonts w:ascii="Arial" w:hAnsi="Arial" w:cs="Arial"/>
            <w:color w:val="00466E"/>
            <w:spacing w:val="2"/>
            <w:sz w:val="21"/>
            <w:szCs w:val="21"/>
          </w:rPr>
          <w:t>Федеральным законом "О политических партиях"</w:t>
        </w:r>
      </w:hyperlink>
      <w:r>
        <w:rPr>
          <w:rFonts w:ascii="Arial" w:hAnsi="Arial" w:cs="Arial"/>
          <w:color w:val="2D2D2D"/>
          <w:spacing w:val="2"/>
          <w:sz w:val="21"/>
          <w:szCs w:val="21"/>
        </w:rPr>
        <w:t>.</w:t>
      </w:r>
      <w:r>
        <w:rPr>
          <w:rFonts w:ascii="Arial" w:hAnsi="Arial" w:cs="Arial"/>
          <w:color w:val="2D2D2D"/>
          <w:spacing w:val="2"/>
          <w:sz w:val="21"/>
          <w:szCs w:val="21"/>
        </w:rPr>
        <w:br/>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 xml:space="preserve">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исполнительной власти, осуществляющего функции в сфере регистрации общественных и религиозных объединений. Указанный перечень также </w:t>
      </w:r>
      <w:r>
        <w:rPr>
          <w:rFonts w:ascii="Arial" w:hAnsi="Arial" w:cs="Arial"/>
          <w:color w:val="2D2D2D"/>
          <w:spacing w:val="2"/>
          <w:sz w:val="21"/>
          <w:szCs w:val="21"/>
        </w:rPr>
        <w:lastRenderedPageBreak/>
        <w:t>подлежит опубликованию в официальных периодических изданиях, определенных Правительством Российской Федерации.</w:t>
      </w:r>
      <w:r>
        <w:rPr>
          <w:rFonts w:ascii="Arial" w:hAnsi="Arial" w:cs="Arial"/>
          <w:color w:val="2D2D2D"/>
          <w:spacing w:val="2"/>
          <w:sz w:val="21"/>
          <w:szCs w:val="21"/>
        </w:rPr>
        <w:br/>
        <w:t>(Часть дополнительно включена с 12 августа 2007 года </w:t>
      </w:r>
      <w:hyperlink r:id="rId172" w:history="1">
        <w:r>
          <w:rPr>
            <w:rStyle w:val="a4"/>
            <w:rFonts w:ascii="Arial" w:hAnsi="Arial" w:cs="Arial"/>
            <w:color w:val="00466E"/>
            <w:spacing w:val="2"/>
            <w:sz w:val="21"/>
            <w:szCs w:val="21"/>
          </w:rPr>
          <w:t>Федеральным законом от 24 июля 2007 года N 211-ФЗ</w:t>
        </w:r>
      </w:hyperlink>
      <w:r>
        <w:rPr>
          <w:rFonts w:ascii="Arial" w:hAnsi="Arial" w:cs="Arial"/>
          <w:color w:val="2D2D2D"/>
          <w:spacing w:val="2"/>
          <w:sz w:val="21"/>
          <w:szCs w:val="21"/>
        </w:rPr>
        <w:t>; в редакции, введенной в действие с 11 июля 2014 года </w:t>
      </w:r>
      <w:hyperlink r:id="rId173" w:history="1">
        <w:r>
          <w:rPr>
            <w:rStyle w:val="a4"/>
            <w:rFonts w:ascii="Arial" w:hAnsi="Arial" w:cs="Arial"/>
            <w:color w:val="00466E"/>
            <w:spacing w:val="2"/>
            <w:sz w:val="21"/>
            <w:szCs w:val="21"/>
          </w:rPr>
          <w:t>Федеральным законом от 28 июня 2014 года N 179-ФЗ</w:t>
        </w:r>
      </w:hyperlink>
      <w:r>
        <w:rPr>
          <w:rFonts w:ascii="Arial" w:hAnsi="Arial" w:cs="Arial"/>
          <w:color w:val="2D2D2D"/>
          <w:spacing w:val="2"/>
          <w:sz w:val="21"/>
          <w:szCs w:val="21"/>
        </w:rPr>
        <w:t>.</w:t>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В случае, предусмотренном частью третьей статьи 8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 </w:t>
      </w:r>
      <w:r>
        <w:rPr>
          <w:rFonts w:ascii="Arial" w:hAnsi="Arial" w:cs="Arial"/>
          <w:color w:val="2D2D2D"/>
          <w:spacing w:val="2"/>
          <w:sz w:val="21"/>
          <w:szCs w:val="21"/>
        </w:rPr>
        <w:br/>
      </w:r>
      <w:r>
        <w:rPr>
          <w:rFonts w:ascii="Arial" w:hAnsi="Arial" w:cs="Arial"/>
          <w:color w:val="2D2D2D"/>
          <w:spacing w:val="2"/>
          <w:sz w:val="21"/>
          <w:szCs w:val="21"/>
        </w:rPr>
        <w:br/>
        <w:t>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программы либо выпуск соответствующей теле-, радио- или видеопрограммы в порядке, предусмотренном для принятия мер по обеспечению иска.</w:t>
      </w:r>
      <w:r>
        <w:rPr>
          <w:rFonts w:ascii="Arial" w:hAnsi="Arial" w:cs="Arial"/>
          <w:color w:val="2D2D2D"/>
          <w:spacing w:val="2"/>
          <w:sz w:val="21"/>
          <w:szCs w:val="21"/>
        </w:rPr>
        <w:br/>
      </w:r>
      <w:r>
        <w:rPr>
          <w:rFonts w:ascii="Arial" w:hAnsi="Arial" w:cs="Arial"/>
          <w:color w:val="2D2D2D"/>
          <w:spacing w:val="2"/>
          <w:sz w:val="21"/>
          <w:szCs w:val="21"/>
        </w:rPr>
        <w:br/>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12. Недопущение использования сетей связи общего пользования для осуществления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Запрещается использование сетей связи общего пользования для осуществления экстремистской деятельности.</w:t>
      </w:r>
      <w:r>
        <w:rPr>
          <w:rFonts w:ascii="Arial" w:hAnsi="Arial" w:cs="Arial"/>
          <w:color w:val="2D2D2D"/>
          <w:spacing w:val="2"/>
          <w:sz w:val="21"/>
          <w:szCs w:val="21"/>
        </w:rPr>
        <w:br/>
      </w:r>
      <w:r>
        <w:rPr>
          <w:rFonts w:ascii="Arial" w:hAnsi="Arial" w:cs="Arial"/>
          <w:color w:val="2D2D2D"/>
          <w:spacing w:val="2"/>
          <w:sz w:val="21"/>
          <w:szCs w:val="21"/>
        </w:rPr>
        <w:br/>
        <w:t xml:space="preserve">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w:t>
      </w:r>
      <w:r>
        <w:rPr>
          <w:rFonts w:ascii="Arial" w:hAnsi="Arial" w:cs="Arial"/>
          <w:color w:val="2D2D2D"/>
          <w:spacing w:val="2"/>
          <w:sz w:val="21"/>
          <w:szCs w:val="21"/>
        </w:rPr>
        <w:lastRenderedPageBreak/>
        <w:t>законодательством Российской Федерации в области связи. </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13. Ответственность за распространение экстремистских материалов</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r>
        <w:rPr>
          <w:rFonts w:ascii="Arial" w:hAnsi="Arial" w:cs="Arial"/>
          <w:color w:val="2D2D2D"/>
          <w:spacing w:val="2"/>
          <w:sz w:val="21"/>
          <w:szCs w:val="21"/>
        </w:rPr>
        <w:br/>
      </w:r>
      <w:r>
        <w:rPr>
          <w:rFonts w:ascii="Arial" w:hAnsi="Arial" w:cs="Arial"/>
          <w:color w:val="2D2D2D"/>
          <w:spacing w:val="2"/>
          <w:sz w:val="21"/>
          <w:szCs w:val="21"/>
        </w:rPr>
        <w:b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r>
        <w:rPr>
          <w:rFonts w:ascii="Arial" w:hAnsi="Arial" w:cs="Arial"/>
          <w:color w:val="2D2D2D"/>
          <w:spacing w:val="2"/>
          <w:sz w:val="21"/>
          <w:szCs w:val="21"/>
        </w:rPr>
        <w:br/>
        <w:t>(Часть в редакции, введенной в действие с 15 сентября 2015 года </w:t>
      </w:r>
      <w:hyperlink r:id="rId174" w:history="1">
        <w:r>
          <w:rPr>
            <w:rStyle w:val="a4"/>
            <w:rFonts w:ascii="Arial" w:hAnsi="Arial" w:cs="Arial"/>
            <w:color w:val="00466E"/>
            <w:spacing w:val="2"/>
            <w:sz w:val="21"/>
            <w:szCs w:val="21"/>
          </w:rPr>
          <w:t>Федеральным законом от 8 марта 2015 года N 23-ФЗ</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color w:val="2D2D2D"/>
          <w:spacing w:val="2"/>
          <w:sz w:val="21"/>
          <w:szCs w:val="21"/>
        </w:rPr>
        <w:br/>
        <w:t>Одновременно с решением о признании информационных материалов экстремистскими судом принимается решение об их конфискации.</w:t>
      </w:r>
      <w:r>
        <w:rPr>
          <w:rFonts w:ascii="Arial" w:hAnsi="Arial" w:cs="Arial"/>
          <w:color w:val="2D2D2D"/>
          <w:spacing w:val="2"/>
          <w:sz w:val="21"/>
          <w:szCs w:val="21"/>
        </w:rPr>
        <w:br/>
      </w:r>
      <w:r>
        <w:rPr>
          <w:rFonts w:ascii="Arial" w:hAnsi="Arial" w:cs="Arial"/>
          <w:color w:val="2D2D2D"/>
          <w:spacing w:val="2"/>
          <w:sz w:val="21"/>
          <w:szCs w:val="21"/>
        </w:rPr>
        <w:br/>
        <w:t>Копия вступившего в законную силу решения о признании информационных материалов экстремистскими направляется судом в трехдневный срок в федеральный орган государственной регистрации.</w:t>
      </w:r>
      <w:r>
        <w:rPr>
          <w:rFonts w:ascii="Arial" w:hAnsi="Arial" w:cs="Arial"/>
          <w:color w:val="2D2D2D"/>
          <w:spacing w:val="2"/>
          <w:sz w:val="21"/>
          <w:szCs w:val="21"/>
        </w:rPr>
        <w:br/>
      </w:r>
      <w:r>
        <w:rPr>
          <w:rFonts w:ascii="Arial" w:hAnsi="Arial" w:cs="Arial"/>
          <w:color w:val="2D2D2D"/>
          <w:spacing w:val="2"/>
          <w:sz w:val="21"/>
          <w:szCs w:val="21"/>
        </w:rPr>
        <w:br/>
        <w:t>Федеральный орган государственной регистрации на основании решения суда о признании информационных материалов экстремистскими в течение тридцати дней вносит их в федеральный список экстремистских материалов.</w:t>
      </w:r>
      <w:r>
        <w:rPr>
          <w:rFonts w:ascii="Arial" w:hAnsi="Arial" w:cs="Arial"/>
          <w:color w:val="2D2D2D"/>
          <w:spacing w:val="2"/>
          <w:sz w:val="21"/>
          <w:szCs w:val="21"/>
        </w:rPr>
        <w:br/>
      </w:r>
      <w:r>
        <w:rPr>
          <w:rFonts w:ascii="Arial" w:hAnsi="Arial" w:cs="Arial"/>
          <w:color w:val="2D2D2D"/>
          <w:spacing w:val="2"/>
          <w:sz w:val="21"/>
          <w:szCs w:val="21"/>
        </w:rPr>
        <w:br/>
        <w:t>Порядок ведения федерального списка экстремистских материалов устанавливается федеральным органом государственной регистрации.</w:t>
      </w:r>
      <w:r>
        <w:rPr>
          <w:rFonts w:ascii="Arial" w:hAnsi="Arial" w:cs="Arial"/>
          <w:color w:val="2D2D2D"/>
          <w:spacing w:val="2"/>
          <w:sz w:val="21"/>
          <w:szCs w:val="21"/>
        </w:rPr>
        <w:br/>
      </w:r>
      <w:r>
        <w:rPr>
          <w:rFonts w:ascii="Arial" w:hAnsi="Arial" w:cs="Arial"/>
          <w:color w:val="2D2D2D"/>
          <w:spacing w:val="2"/>
          <w:sz w:val="21"/>
          <w:szCs w:val="21"/>
        </w:rPr>
        <w:br/>
        <w:t>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органа государственной регистрации. Указанный список также подлежит опубликованию в средствах массовой информации в установленном порядке.</w:t>
      </w:r>
      <w:r>
        <w:rPr>
          <w:rFonts w:ascii="Arial" w:hAnsi="Arial" w:cs="Arial"/>
          <w:color w:val="2D2D2D"/>
          <w:spacing w:val="2"/>
          <w:sz w:val="21"/>
          <w:szCs w:val="21"/>
        </w:rPr>
        <w:br/>
        <w:t>(Статья в редакции, введенной в действие с 11 июля 2014 года </w:t>
      </w:r>
      <w:hyperlink r:id="rId175" w:history="1">
        <w:r>
          <w:rPr>
            <w:rStyle w:val="a4"/>
            <w:rFonts w:ascii="Arial" w:hAnsi="Arial" w:cs="Arial"/>
            <w:color w:val="00466E"/>
            <w:spacing w:val="2"/>
            <w:sz w:val="21"/>
            <w:szCs w:val="21"/>
          </w:rPr>
          <w:t>Федеральным законом от 28 июня 2014 года N 179-ФЗ</w:t>
        </w:r>
      </w:hyperlink>
      <w:r>
        <w:rPr>
          <w:rFonts w:ascii="Arial" w:hAnsi="Arial" w:cs="Arial"/>
          <w:color w:val="2D2D2D"/>
          <w:spacing w:val="2"/>
          <w:sz w:val="21"/>
          <w:szCs w:val="21"/>
        </w:rPr>
        <w:t>.</w:t>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14. Ответственность должностных лиц, государственных и муниципальных служащих за осуществление ими экстремистской деятельности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lastRenderedPageBreak/>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 </w:t>
      </w:r>
      <w:r>
        <w:rPr>
          <w:rFonts w:ascii="Arial" w:hAnsi="Arial" w:cs="Arial"/>
          <w:color w:val="2D2D2D"/>
          <w:spacing w:val="2"/>
          <w:sz w:val="21"/>
          <w:szCs w:val="21"/>
        </w:rPr>
        <w:br/>
      </w:r>
      <w:r>
        <w:rPr>
          <w:rFonts w:ascii="Arial" w:hAnsi="Arial" w:cs="Arial"/>
          <w:color w:val="2D2D2D"/>
          <w:spacing w:val="2"/>
          <w:sz w:val="21"/>
          <w:szCs w:val="21"/>
        </w:rPr>
        <w:br/>
        <w:t>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части первой настоящей статьи.</w:t>
      </w:r>
      <w:r>
        <w:rPr>
          <w:rFonts w:ascii="Arial" w:hAnsi="Arial" w:cs="Arial"/>
          <w:color w:val="2D2D2D"/>
          <w:spacing w:val="2"/>
          <w:sz w:val="21"/>
          <w:szCs w:val="21"/>
        </w:rPr>
        <w:br/>
      </w:r>
      <w:r>
        <w:rPr>
          <w:rFonts w:ascii="Arial" w:hAnsi="Arial" w:cs="Arial"/>
          <w:color w:val="2D2D2D"/>
          <w:spacing w:val="2"/>
          <w:sz w:val="21"/>
          <w:szCs w:val="21"/>
        </w:rPr>
        <w:br/>
      </w:r>
    </w:p>
    <w:p w:rsidR="00643F7A" w:rsidRDefault="00643F7A" w:rsidP="00643F7A">
      <w:pPr>
        <w:pStyle w:val="3"/>
        <w:shd w:val="clear" w:color="auto" w:fill="FFFFFF"/>
        <w:spacing w:before="375" w:beforeAutospacing="0" w:after="225" w:afterAutospacing="0"/>
        <w:jc w:val="center"/>
        <w:textAlignment w:val="baseline"/>
        <w:rPr>
          <w:rFonts w:ascii="Arial" w:hAnsi="Arial" w:cs="Arial"/>
          <w:b w:val="0"/>
          <w:bCs w:val="0"/>
          <w:color w:val="4C4C4C"/>
          <w:spacing w:val="2"/>
          <w:sz w:val="29"/>
          <w:szCs w:val="29"/>
        </w:rPr>
      </w:pPr>
      <w:r>
        <w:rPr>
          <w:rFonts w:ascii="Arial" w:hAnsi="Arial" w:cs="Arial"/>
          <w:b w:val="0"/>
          <w:bCs w:val="0"/>
          <w:color w:val="4C4C4C"/>
          <w:spacing w:val="2"/>
          <w:sz w:val="29"/>
          <w:szCs w:val="29"/>
        </w:rPr>
        <w:t>Статья 15. Ответственность граждан Российской Федерации, иностранных граждан и лиц без гражданства за осуществление экстремистской деятельности</w:t>
      </w:r>
    </w:p>
    <w:p w:rsidR="00643F7A" w:rsidRPr="00AB501A" w:rsidRDefault="00643F7A" w:rsidP="00AB501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 </w:t>
      </w:r>
      <w:r>
        <w:rPr>
          <w:rFonts w:ascii="Arial" w:hAnsi="Arial" w:cs="Arial"/>
          <w:color w:val="2D2D2D"/>
          <w:spacing w:val="2"/>
          <w:sz w:val="21"/>
          <w:szCs w:val="21"/>
        </w:rPr>
        <w:br/>
      </w:r>
      <w:r>
        <w:rPr>
          <w:rFonts w:ascii="Arial" w:hAnsi="Arial" w:cs="Arial"/>
          <w:color w:val="2D2D2D"/>
          <w:spacing w:val="2"/>
          <w:sz w:val="21"/>
          <w:szCs w:val="21"/>
        </w:rPr>
        <w:br/>
        <w:t>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деятельностью.</w:t>
      </w:r>
      <w:r>
        <w:rPr>
          <w:rFonts w:ascii="Arial" w:hAnsi="Arial" w:cs="Arial"/>
          <w:color w:val="2D2D2D"/>
          <w:spacing w:val="2"/>
          <w:sz w:val="21"/>
          <w:szCs w:val="21"/>
        </w:rPr>
        <w:br/>
        <w:t>(Часть в редакции, введенной в действие с 1 сентября 2013 года </w:t>
      </w:r>
      <w:hyperlink r:id="rId176" w:history="1">
        <w:r>
          <w:rPr>
            <w:rStyle w:val="a4"/>
            <w:rFonts w:ascii="Arial" w:hAnsi="Arial" w:cs="Arial"/>
            <w:color w:val="00466E"/>
            <w:spacing w:val="2"/>
            <w:sz w:val="21"/>
            <w:szCs w:val="21"/>
          </w:rPr>
          <w:t>Федеральным законом от 2 июля 2013 года N 185-ФЗ</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color w:val="2D2D2D"/>
          <w:spacing w:val="2"/>
          <w:sz w:val="21"/>
          <w:szCs w:val="21"/>
        </w:rPr>
        <w:br/>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r>
        <w:rPr>
          <w:rFonts w:ascii="Arial" w:hAnsi="Arial" w:cs="Arial"/>
          <w:color w:val="2D2D2D"/>
          <w:spacing w:val="2"/>
          <w:sz w:val="21"/>
          <w:szCs w:val="21"/>
        </w:rPr>
        <w:br/>
      </w:r>
      <w:r>
        <w:rPr>
          <w:rFonts w:ascii="Arial" w:hAnsi="Arial" w:cs="Arial"/>
          <w:color w:val="2D2D2D"/>
          <w:spacing w:val="2"/>
          <w:sz w:val="21"/>
          <w:szCs w:val="21"/>
        </w:rPr>
        <w:br/>
        <w:t xml:space="preserve">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статьей 1 настоящего Федерального закона, признается лицом, </w:t>
      </w:r>
      <w:r>
        <w:rPr>
          <w:rFonts w:ascii="Arial" w:hAnsi="Arial" w:cs="Arial"/>
          <w:color w:val="2D2D2D"/>
          <w:spacing w:val="2"/>
          <w:sz w:val="21"/>
          <w:szCs w:val="21"/>
        </w:rPr>
        <w:lastRenderedPageBreak/>
        <w:t>осуществлявшим экстремистскую деятельность, и несет ответственность в установленном законодательством Российской Федерации порядке (часть дополнительно включена с 9 августа 2006 года </w:t>
      </w:r>
      <w:hyperlink r:id="rId177" w:history="1">
        <w:r>
          <w:rPr>
            <w:rStyle w:val="a4"/>
            <w:rFonts w:ascii="Arial" w:hAnsi="Arial" w:cs="Arial"/>
            <w:color w:val="00466E"/>
            <w:spacing w:val="2"/>
            <w:sz w:val="21"/>
            <w:szCs w:val="21"/>
          </w:rPr>
          <w:t>Федеральным законом от 27 июля 2006 года N 148-ФЗ</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color w:val="2D2D2D"/>
          <w:spacing w:val="2"/>
          <w:sz w:val="21"/>
          <w:szCs w:val="21"/>
        </w:rPr>
        <w:br/>
        <w:t>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Федеральным законом либо </w:t>
      </w:r>
      <w:hyperlink r:id="rId178" w:history="1">
        <w:r>
          <w:rPr>
            <w:rStyle w:val="a4"/>
            <w:rFonts w:ascii="Arial" w:hAnsi="Arial" w:cs="Arial"/>
            <w:color w:val="00466E"/>
            <w:spacing w:val="2"/>
            <w:sz w:val="21"/>
            <w:szCs w:val="21"/>
          </w:rPr>
          <w:t>Федеральным законом от 6 марта 2006 года N 35-ФЗ "О противодействии терроризму"</w:t>
        </w:r>
      </w:hyperlink>
      <w:r>
        <w:rPr>
          <w:rFonts w:ascii="Arial" w:hAnsi="Arial" w:cs="Arial"/>
          <w:color w:val="2D2D2D"/>
          <w:spacing w:val="2"/>
          <w:sz w:val="21"/>
          <w:szCs w:val="21"/>
        </w:rPr>
        <w:t>, судом принято вступившее в законную силу решение о ликвидации или запрете деятельности, в случаях, предусмотренных законодательством Российской Федерации,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w:t>
      </w:r>
      <w:r>
        <w:rPr>
          <w:rFonts w:ascii="Arial" w:hAnsi="Arial" w:cs="Arial"/>
          <w:color w:val="2D2D2D"/>
          <w:spacing w:val="2"/>
          <w:sz w:val="21"/>
          <w:szCs w:val="21"/>
        </w:rPr>
        <w:br/>
        <w:t>(Часть дополнительно включена с 11 января 2015 года </w:t>
      </w:r>
      <w:hyperlink r:id="rId179" w:history="1">
        <w:r>
          <w:rPr>
            <w:rStyle w:val="a4"/>
            <w:rFonts w:ascii="Arial" w:hAnsi="Arial" w:cs="Arial"/>
            <w:color w:val="00466E"/>
            <w:spacing w:val="2"/>
            <w:sz w:val="21"/>
            <w:szCs w:val="21"/>
          </w:rPr>
          <w:t>Федеральным законом от 31 декабря 2014 года N 505-ФЗ</w:t>
        </w:r>
      </w:hyperlink>
      <w:r>
        <w:rPr>
          <w:rFonts w:ascii="Arial" w:hAnsi="Arial" w:cs="Arial"/>
          <w:color w:val="2D2D2D"/>
          <w:spacing w:val="2"/>
          <w:sz w:val="21"/>
          <w:szCs w:val="21"/>
        </w:rPr>
        <w:t>)</w:t>
      </w:r>
      <w:r>
        <w:rPr>
          <w:rFonts w:ascii="Arial" w:hAnsi="Arial" w:cs="Arial"/>
          <w:color w:val="2D2D2D"/>
          <w:spacing w:val="2"/>
          <w:sz w:val="21"/>
          <w:szCs w:val="21"/>
        </w:rPr>
        <w:br/>
      </w:r>
      <w:r>
        <w:rPr>
          <w:rFonts w:ascii="Arial" w:hAnsi="Arial" w:cs="Arial"/>
          <w:b/>
          <w:bCs/>
          <w:color w:val="4C4C4C"/>
          <w:spacing w:val="2"/>
          <w:sz w:val="29"/>
          <w:szCs w:val="29"/>
        </w:rPr>
        <w:t>Статья 16. Недопущение осуществления экстремистской деятельности при проведении массовых акций</w:t>
      </w:r>
    </w:p>
    <w:p w:rsidR="00643F7A" w:rsidRPr="00AB501A" w:rsidRDefault="00643F7A" w:rsidP="00AB501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законодательством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 </w:t>
      </w:r>
      <w:r>
        <w:rPr>
          <w:rFonts w:ascii="Arial" w:hAnsi="Arial" w:cs="Arial"/>
          <w:color w:val="2D2D2D"/>
          <w:spacing w:val="2"/>
          <w:sz w:val="21"/>
          <w:szCs w:val="21"/>
        </w:rPr>
        <w:br/>
      </w:r>
      <w:r>
        <w:rPr>
          <w:rFonts w:ascii="Arial" w:hAnsi="Arial" w:cs="Arial"/>
          <w:color w:val="2D2D2D"/>
          <w:spacing w:val="2"/>
          <w:sz w:val="21"/>
          <w:szCs w:val="21"/>
        </w:rPr>
        <w:b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r>
        <w:rPr>
          <w:rFonts w:ascii="Arial" w:hAnsi="Arial" w:cs="Arial"/>
          <w:color w:val="2D2D2D"/>
          <w:spacing w:val="2"/>
          <w:sz w:val="21"/>
          <w:szCs w:val="21"/>
        </w:rPr>
        <w:br/>
      </w:r>
      <w:r>
        <w:rPr>
          <w:rFonts w:ascii="Arial" w:hAnsi="Arial" w:cs="Arial"/>
          <w:color w:val="2D2D2D"/>
          <w:spacing w:val="2"/>
          <w:sz w:val="21"/>
          <w:szCs w:val="21"/>
        </w:rPr>
        <w:b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r>
        <w:rPr>
          <w:rFonts w:ascii="Arial" w:hAnsi="Arial" w:cs="Arial"/>
          <w:color w:val="2D2D2D"/>
          <w:spacing w:val="2"/>
          <w:sz w:val="21"/>
          <w:szCs w:val="21"/>
        </w:rPr>
        <w:br/>
      </w:r>
      <w:r>
        <w:rPr>
          <w:rFonts w:ascii="Arial" w:hAnsi="Arial" w:cs="Arial"/>
          <w:color w:val="2D2D2D"/>
          <w:spacing w:val="2"/>
          <w:sz w:val="21"/>
          <w:szCs w:val="21"/>
        </w:rPr>
        <w:br/>
        <w:t>В случае обнаружения обстоятельств, предусмотренных частью третьей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 </w:t>
      </w:r>
      <w:r>
        <w:rPr>
          <w:rFonts w:ascii="Arial" w:hAnsi="Arial" w:cs="Arial"/>
          <w:color w:val="2D2D2D"/>
          <w:spacing w:val="2"/>
          <w:sz w:val="21"/>
          <w:szCs w:val="21"/>
        </w:rPr>
        <w:br/>
      </w:r>
      <w:r>
        <w:rPr>
          <w:rFonts w:ascii="Arial" w:hAnsi="Arial" w:cs="Arial"/>
          <w:color w:val="2D2D2D"/>
          <w:spacing w:val="2"/>
          <w:sz w:val="21"/>
          <w:szCs w:val="21"/>
        </w:rPr>
        <w:br/>
      </w:r>
      <w:r>
        <w:rPr>
          <w:rFonts w:ascii="Arial" w:hAnsi="Arial" w:cs="Arial"/>
          <w:b/>
          <w:bCs/>
          <w:color w:val="4C4C4C"/>
          <w:spacing w:val="2"/>
          <w:sz w:val="29"/>
          <w:szCs w:val="29"/>
        </w:rPr>
        <w:t>Статья 17. Международное сотрудничество в области борьбы с экстремизмом</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 xml:space="preserve">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w:t>
      </w:r>
      <w:r>
        <w:rPr>
          <w:rFonts w:ascii="Arial" w:hAnsi="Arial" w:cs="Arial"/>
          <w:color w:val="2D2D2D"/>
          <w:spacing w:val="2"/>
          <w:sz w:val="21"/>
          <w:szCs w:val="21"/>
        </w:rPr>
        <w:lastRenderedPageBreak/>
        <w:t>структурных подразделений, деятельность которых признана экстремистской в соответствии с международно-правовыми актами и федеральным законодательством.</w:t>
      </w:r>
      <w:r>
        <w:rPr>
          <w:rFonts w:ascii="Arial" w:hAnsi="Arial" w:cs="Arial"/>
          <w:color w:val="2D2D2D"/>
          <w:spacing w:val="2"/>
          <w:sz w:val="21"/>
          <w:szCs w:val="21"/>
        </w:rPr>
        <w:br/>
      </w:r>
      <w:r>
        <w:rPr>
          <w:rFonts w:ascii="Arial" w:hAnsi="Arial" w:cs="Arial"/>
          <w:color w:val="2D2D2D"/>
          <w:spacing w:val="2"/>
          <w:sz w:val="21"/>
          <w:szCs w:val="21"/>
        </w:rPr>
        <w:br/>
        <w:t>Запрет деятельности иностранной некоммерческой неправительственной организации влечет за собой:</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а) аннулирование государственной аккредитации и регистрации в порядке, установленном законодательством Российской Федерации; </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б) запрет пребывания на территории Российской Федерации иностранных граждан и лиц без гражданства в качестве представителей данной организации;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в) запрет на ведение любой хозяйственной и иной деятельности на территории Российской Федерации;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г) запрет публикации в средствах массовой информации любых материалов от имени запрещенной организации;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ж) запрет на создание ее организаций-правопреемников в любой организационно-правовой форме.</w:t>
      </w:r>
      <w:r>
        <w:rPr>
          <w:rFonts w:ascii="Arial" w:hAnsi="Arial" w:cs="Arial"/>
          <w:color w:val="2D2D2D"/>
          <w:spacing w:val="2"/>
          <w:sz w:val="21"/>
          <w:szCs w:val="21"/>
        </w:rPr>
        <w:br/>
      </w:r>
      <w:r>
        <w:rPr>
          <w:rFonts w:ascii="Arial" w:hAnsi="Arial" w:cs="Arial"/>
          <w:color w:val="2D2D2D"/>
          <w:spacing w:val="2"/>
          <w:sz w:val="21"/>
          <w:szCs w:val="21"/>
        </w:rPr>
        <w:br/>
        <w:t>После вступления в силу решения суда о запрете деятельности иностранной некоммерческой 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r>
        <w:rPr>
          <w:rFonts w:ascii="Arial" w:hAnsi="Arial" w:cs="Arial"/>
          <w:color w:val="2D2D2D"/>
          <w:spacing w:val="2"/>
          <w:sz w:val="21"/>
          <w:szCs w:val="21"/>
        </w:rPr>
        <w:br/>
      </w:r>
      <w:r>
        <w:rPr>
          <w:rFonts w:ascii="Arial" w:hAnsi="Arial" w:cs="Arial"/>
          <w:color w:val="2D2D2D"/>
          <w:spacing w:val="2"/>
          <w:sz w:val="21"/>
          <w:szCs w:val="21"/>
        </w:rPr>
        <w:br/>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r>
        <w:rPr>
          <w:rFonts w:ascii="Arial" w:hAnsi="Arial" w:cs="Arial"/>
          <w:color w:val="2D2D2D"/>
          <w:spacing w:val="2"/>
          <w:sz w:val="21"/>
          <w:szCs w:val="21"/>
        </w:rPr>
        <w:br/>
      </w:r>
    </w:p>
    <w:p w:rsidR="00643F7A" w:rsidRDefault="00643F7A" w:rsidP="00643F7A">
      <w:pPr>
        <w:pStyle w:val="formattext"/>
        <w:shd w:val="clear" w:color="auto" w:fill="FFFFFF"/>
        <w:spacing w:before="0" w:beforeAutospacing="0" w:after="0" w:afterAutospacing="0" w:line="315" w:lineRule="atLeast"/>
        <w:jc w:val="right"/>
        <w:textAlignment w:val="baseline"/>
        <w:rPr>
          <w:rFonts w:ascii="Arial" w:hAnsi="Arial" w:cs="Arial"/>
          <w:color w:val="2D2D2D"/>
          <w:spacing w:val="2"/>
          <w:sz w:val="21"/>
          <w:szCs w:val="21"/>
        </w:rPr>
      </w:pPr>
      <w:r>
        <w:rPr>
          <w:rFonts w:ascii="Arial" w:hAnsi="Arial" w:cs="Arial"/>
          <w:color w:val="2D2D2D"/>
          <w:spacing w:val="2"/>
          <w:sz w:val="21"/>
          <w:szCs w:val="21"/>
        </w:rPr>
        <w:t>Президент</w:t>
      </w:r>
      <w:r>
        <w:rPr>
          <w:rFonts w:ascii="Arial" w:hAnsi="Arial" w:cs="Arial"/>
          <w:color w:val="2D2D2D"/>
          <w:spacing w:val="2"/>
          <w:sz w:val="21"/>
          <w:szCs w:val="21"/>
        </w:rPr>
        <w:br/>
        <w:t>Российской Федерации</w:t>
      </w:r>
      <w:r>
        <w:rPr>
          <w:rFonts w:ascii="Arial" w:hAnsi="Arial" w:cs="Arial"/>
          <w:color w:val="2D2D2D"/>
          <w:spacing w:val="2"/>
          <w:sz w:val="21"/>
          <w:szCs w:val="21"/>
        </w:rPr>
        <w:br/>
      </w:r>
      <w:proofErr w:type="spellStart"/>
      <w:r>
        <w:rPr>
          <w:rFonts w:ascii="Arial" w:hAnsi="Arial" w:cs="Arial"/>
          <w:color w:val="2D2D2D"/>
          <w:spacing w:val="2"/>
          <w:sz w:val="21"/>
          <w:szCs w:val="21"/>
        </w:rPr>
        <w:t>В.Путин</w:t>
      </w:r>
      <w:proofErr w:type="spellEnd"/>
      <w:r>
        <w:rPr>
          <w:rFonts w:ascii="Arial" w:hAnsi="Arial" w:cs="Arial"/>
          <w:color w:val="2D2D2D"/>
          <w:spacing w:val="2"/>
          <w:sz w:val="21"/>
          <w:szCs w:val="21"/>
        </w:rPr>
        <w:br/>
      </w:r>
    </w:p>
    <w:p w:rsidR="00643F7A" w:rsidRDefault="00643F7A" w:rsidP="00643F7A">
      <w:pPr>
        <w:pStyle w:val="formattext"/>
        <w:shd w:val="clear" w:color="auto" w:fill="FFFFFF"/>
        <w:spacing w:before="0" w:beforeAutospacing="0" w:after="0" w:afterAutospacing="0" w:line="315" w:lineRule="atLeast"/>
        <w:textAlignment w:val="baseline"/>
        <w:rPr>
          <w:rFonts w:ascii="Arial" w:hAnsi="Arial" w:cs="Arial"/>
          <w:color w:val="2D2D2D"/>
          <w:spacing w:val="2"/>
          <w:sz w:val="21"/>
          <w:szCs w:val="21"/>
        </w:rPr>
      </w:pPr>
      <w:r>
        <w:rPr>
          <w:rFonts w:ascii="Arial" w:hAnsi="Arial" w:cs="Arial"/>
          <w:color w:val="2D2D2D"/>
          <w:spacing w:val="2"/>
          <w:sz w:val="21"/>
          <w:szCs w:val="21"/>
        </w:rPr>
        <w:t>Москва, Кремль</w:t>
      </w:r>
      <w:r>
        <w:rPr>
          <w:rFonts w:ascii="Arial" w:hAnsi="Arial" w:cs="Arial"/>
          <w:color w:val="2D2D2D"/>
          <w:spacing w:val="2"/>
          <w:sz w:val="21"/>
          <w:szCs w:val="21"/>
        </w:rPr>
        <w:br/>
        <w:t>25 июля 2002 года</w:t>
      </w:r>
      <w:r>
        <w:rPr>
          <w:rFonts w:ascii="Arial" w:hAnsi="Arial" w:cs="Arial"/>
          <w:color w:val="2D2D2D"/>
          <w:spacing w:val="2"/>
          <w:sz w:val="21"/>
          <w:szCs w:val="21"/>
        </w:rPr>
        <w:br/>
        <w:t>N 114-ФЗ </w:t>
      </w:r>
      <w:r>
        <w:rPr>
          <w:rFonts w:ascii="Arial" w:hAnsi="Arial" w:cs="Arial"/>
          <w:color w:val="2D2D2D"/>
          <w:spacing w:val="2"/>
          <w:sz w:val="21"/>
          <w:szCs w:val="21"/>
        </w:rPr>
        <w:br/>
      </w:r>
      <w:r>
        <w:rPr>
          <w:rFonts w:ascii="Arial" w:hAnsi="Arial" w:cs="Arial"/>
          <w:color w:val="2D2D2D"/>
          <w:spacing w:val="2"/>
          <w:sz w:val="21"/>
          <w:szCs w:val="21"/>
        </w:rPr>
        <w:br/>
      </w:r>
      <w:r>
        <w:rPr>
          <w:rFonts w:ascii="Arial" w:hAnsi="Arial" w:cs="Arial"/>
          <w:color w:val="2D2D2D"/>
          <w:spacing w:val="2"/>
          <w:sz w:val="21"/>
          <w:szCs w:val="21"/>
        </w:rPr>
        <w:br/>
      </w:r>
      <w:r>
        <w:rPr>
          <w:rFonts w:ascii="Arial" w:hAnsi="Arial" w:cs="Arial"/>
          <w:color w:val="2D2D2D"/>
          <w:spacing w:val="2"/>
          <w:sz w:val="21"/>
          <w:szCs w:val="21"/>
        </w:rPr>
        <w:br/>
        <w:t>Редакция документа с учетом </w:t>
      </w:r>
      <w:r>
        <w:rPr>
          <w:rFonts w:ascii="Arial" w:hAnsi="Arial" w:cs="Arial"/>
          <w:color w:val="2D2D2D"/>
          <w:spacing w:val="2"/>
          <w:sz w:val="21"/>
          <w:szCs w:val="21"/>
        </w:rPr>
        <w:br/>
        <w:t>изменений и дополнений подготовлена </w:t>
      </w:r>
      <w:r>
        <w:rPr>
          <w:rFonts w:ascii="Arial" w:hAnsi="Arial" w:cs="Arial"/>
          <w:color w:val="2D2D2D"/>
          <w:spacing w:val="2"/>
          <w:sz w:val="21"/>
          <w:szCs w:val="21"/>
        </w:rPr>
        <w:br/>
        <w:t>АО "Кодекс"</w:t>
      </w:r>
    </w:p>
    <w:p w:rsidR="002A2489" w:rsidRDefault="002A2489" w:rsidP="00643F7A"/>
    <w:p w:rsidR="002A2489" w:rsidRPr="002A2489" w:rsidRDefault="002A2489" w:rsidP="002A2489">
      <w:pPr>
        <w:shd w:val="clear" w:color="auto" w:fill="FFFFFF"/>
        <w:spacing w:after="255" w:line="300" w:lineRule="atLeast"/>
        <w:outlineLvl w:val="1"/>
        <w:rPr>
          <w:rFonts w:ascii="Arial" w:eastAsia="Times New Roman" w:hAnsi="Arial" w:cs="Arial"/>
          <w:b/>
          <w:bCs/>
          <w:color w:val="4D4D4D"/>
          <w:sz w:val="27"/>
          <w:szCs w:val="27"/>
          <w:lang w:eastAsia="ru-RU"/>
        </w:rPr>
      </w:pPr>
      <w:r w:rsidRPr="002A2489">
        <w:rPr>
          <w:rFonts w:ascii="Arial" w:eastAsia="Times New Roman" w:hAnsi="Arial" w:cs="Arial"/>
          <w:b/>
          <w:bCs/>
          <w:color w:val="4D4D4D"/>
          <w:sz w:val="27"/>
          <w:szCs w:val="27"/>
          <w:lang w:eastAsia="ru-RU"/>
        </w:rPr>
        <w:t>Указ Президента РФ от 12 мая 2009 г. № 537 “О Стратегии национальной безопасности Российской Федерации до 2020 года”</w:t>
      </w:r>
    </w:p>
    <w:p w:rsidR="002A2489" w:rsidRPr="002A2489" w:rsidRDefault="002A2489" w:rsidP="002A2489">
      <w:pPr>
        <w:shd w:val="clear" w:color="auto" w:fill="FFFFFF"/>
        <w:spacing w:after="180" w:line="240" w:lineRule="auto"/>
        <w:rPr>
          <w:rFonts w:ascii="Arial" w:eastAsia="Times New Roman" w:hAnsi="Arial" w:cs="Arial"/>
          <w:color w:val="333333"/>
          <w:sz w:val="21"/>
          <w:szCs w:val="21"/>
          <w:lang w:eastAsia="ru-RU"/>
        </w:rPr>
      </w:pPr>
      <w:r w:rsidRPr="002A2489">
        <w:rPr>
          <w:rFonts w:ascii="Arial" w:eastAsia="Times New Roman" w:hAnsi="Arial" w:cs="Arial"/>
          <w:color w:val="333333"/>
          <w:sz w:val="21"/>
          <w:szCs w:val="21"/>
          <w:lang w:eastAsia="ru-RU"/>
        </w:rPr>
        <w:t>15 мая 2009</w:t>
      </w:r>
    </w:p>
    <w:bookmarkStart w:id="1" w:name="0"/>
    <w:bookmarkEnd w:id="1"/>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fldChar w:fldCharType="begin"/>
      </w:r>
      <w:r w:rsidRPr="002A2489">
        <w:rPr>
          <w:rFonts w:ascii="Arial" w:eastAsia="Times New Roman" w:hAnsi="Arial" w:cs="Arial"/>
          <w:color w:val="333333"/>
          <w:sz w:val="23"/>
          <w:szCs w:val="23"/>
          <w:lang w:eastAsia="ru-RU"/>
        </w:rPr>
        <w:instrText xml:space="preserve"> HYPERLINK "https://www.garant.ru/products/ipo/prime/doc/95521/" \l "95521" </w:instrText>
      </w:r>
      <w:r w:rsidRPr="002A2489">
        <w:rPr>
          <w:rFonts w:ascii="Arial" w:eastAsia="Times New Roman" w:hAnsi="Arial" w:cs="Arial"/>
          <w:color w:val="333333"/>
          <w:sz w:val="23"/>
          <w:szCs w:val="23"/>
          <w:lang w:eastAsia="ru-RU"/>
        </w:rPr>
        <w:fldChar w:fldCharType="separate"/>
      </w:r>
      <w:r w:rsidRPr="002A2489">
        <w:rPr>
          <w:rFonts w:ascii="Arial" w:eastAsia="Times New Roman" w:hAnsi="Arial" w:cs="Arial"/>
          <w:color w:val="808080"/>
          <w:sz w:val="23"/>
          <w:szCs w:val="23"/>
          <w:u w:val="single"/>
          <w:bdr w:val="none" w:sz="0" w:space="0" w:color="auto" w:frame="1"/>
          <w:lang w:eastAsia="ru-RU"/>
        </w:rPr>
        <w:t>Справка</w:t>
      </w:r>
      <w:r w:rsidRPr="002A2489">
        <w:rPr>
          <w:rFonts w:ascii="Arial" w:eastAsia="Times New Roman" w:hAnsi="Arial" w:cs="Arial"/>
          <w:color w:val="333333"/>
          <w:sz w:val="23"/>
          <w:szCs w:val="23"/>
          <w:lang w:eastAsia="ru-RU"/>
        </w:rPr>
        <w:fldChar w:fldCharType="end"/>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целях консолидации усилий федеральных органов исполнительной власти, органов государственной власти субъектов Российской Федерации, организаций и граждан Российской Федерации в сфере обеспечения национальной безопасности постановляю:</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 Утвердить прилагаемую </w:t>
      </w:r>
      <w:hyperlink r:id="rId180" w:anchor="1000" w:history="1">
        <w:r w:rsidRPr="002A2489">
          <w:rPr>
            <w:rFonts w:ascii="Arial" w:eastAsia="Times New Roman" w:hAnsi="Arial" w:cs="Arial"/>
            <w:color w:val="808080"/>
            <w:sz w:val="23"/>
            <w:szCs w:val="23"/>
            <w:u w:val="single"/>
            <w:bdr w:val="none" w:sz="0" w:space="0" w:color="auto" w:frame="1"/>
            <w:lang w:eastAsia="ru-RU"/>
          </w:rPr>
          <w:t>Стратегию</w:t>
        </w:r>
      </w:hyperlink>
      <w:r w:rsidRPr="002A2489">
        <w:rPr>
          <w:rFonts w:ascii="Arial" w:eastAsia="Times New Roman" w:hAnsi="Arial" w:cs="Arial"/>
          <w:color w:val="333333"/>
          <w:sz w:val="23"/>
          <w:szCs w:val="23"/>
          <w:lang w:eastAsia="ru-RU"/>
        </w:rPr>
        <w:t> национальной безопасности Российской Федерации до 2020 года.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 Секретарю Совета Безопасности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ежегодно представлять доклад о состоянии национальной безопасности и мерах по ее укреплению, в том числе о ходе реализации Стратегии национальной безопасности Российской Федерации до 2020 года;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вносить проекты нормативных правовых актов Президента Российской Федерации по вопросам реализации Стратегии национальной безопасности Российской Федерации до 2020 года;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представить предложения по приведению нормативных правовых актов Президента Российской Федерации в соответствие с настоящим Указом.</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 Признать утратившими силу:</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Указ Президента Российской Федерации от 17 декабря 1997 г. N 1300 "Об утверждении Концепции национальной безопасности Российской Федерации" (Собрание законодательства Российской Федерации, 1997, N 52, ст. 5909);</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Указ Президента Российской Федерации от 10 января 2000 г. N 24 "О Концепции национальной безопасности Российской Федерации" (Собрание законодательства Российской Федерации, 2000, N 2, ст. 170).</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 Настоящий Указ вступает в силу со дня его подписания.</w:t>
      </w:r>
    </w:p>
    <w:tbl>
      <w:tblPr>
        <w:tblW w:w="0" w:type="auto"/>
        <w:tblCellMar>
          <w:top w:w="15" w:type="dxa"/>
          <w:left w:w="15" w:type="dxa"/>
          <w:bottom w:w="15" w:type="dxa"/>
          <w:right w:w="15" w:type="dxa"/>
        </w:tblCellMar>
        <w:tblLook w:val="04A0" w:firstRow="1" w:lastRow="0" w:firstColumn="1" w:lastColumn="0" w:noHBand="0" w:noVBand="1"/>
      </w:tblPr>
      <w:tblGrid>
        <w:gridCol w:w="3567"/>
        <w:gridCol w:w="3567"/>
      </w:tblGrid>
      <w:tr w:rsidR="002A2489" w:rsidRPr="002A2489" w:rsidTr="002A2489">
        <w:tc>
          <w:tcPr>
            <w:tcW w:w="2500" w:type="pct"/>
            <w:hideMark/>
          </w:tcPr>
          <w:p w:rsidR="002A2489" w:rsidRPr="002A2489" w:rsidRDefault="002A2489" w:rsidP="002A2489">
            <w:pPr>
              <w:spacing w:after="0" w:line="240" w:lineRule="auto"/>
              <w:rPr>
                <w:rFonts w:ascii="Times New Roman" w:eastAsia="Times New Roman" w:hAnsi="Times New Roman" w:cs="Times New Roman"/>
                <w:sz w:val="24"/>
                <w:szCs w:val="24"/>
                <w:lang w:eastAsia="ru-RU"/>
              </w:rPr>
            </w:pPr>
            <w:r w:rsidRPr="002A2489">
              <w:rPr>
                <w:rFonts w:ascii="Times New Roman" w:eastAsia="Times New Roman" w:hAnsi="Times New Roman" w:cs="Times New Roman"/>
                <w:sz w:val="24"/>
                <w:szCs w:val="24"/>
                <w:lang w:eastAsia="ru-RU"/>
              </w:rPr>
              <w:t>Президент Российской Федерации</w:t>
            </w:r>
          </w:p>
        </w:tc>
        <w:tc>
          <w:tcPr>
            <w:tcW w:w="2500" w:type="pct"/>
            <w:hideMark/>
          </w:tcPr>
          <w:p w:rsidR="002A2489" w:rsidRPr="002A2489" w:rsidRDefault="002A2489" w:rsidP="002A2489">
            <w:pPr>
              <w:spacing w:after="0" w:line="240" w:lineRule="auto"/>
              <w:rPr>
                <w:rFonts w:ascii="Times New Roman" w:eastAsia="Times New Roman" w:hAnsi="Times New Roman" w:cs="Times New Roman"/>
                <w:sz w:val="24"/>
                <w:szCs w:val="24"/>
                <w:lang w:eastAsia="ru-RU"/>
              </w:rPr>
            </w:pPr>
            <w:r w:rsidRPr="002A2489">
              <w:rPr>
                <w:rFonts w:ascii="Times New Roman" w:eastAsia="Times New Roman" w:hAnsi="Times New Roman" w:cs="Times New Roman"/>
                <w:sz w:val="24"/>
                <w:szCs w:val="24"/>
                <w:lang w:eastAsia="ru-RU"/>
              </w:rPr>
              <w:t>Д. Медведев</w:t>
            </w:r>
          </w:p>
        </w:tc>
      </w:tr>
    </w:tbl>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Москва, Кремль</w:t>
      </w:r>
      <w:r w:rsidRPr="002A2489">
        <w:rPr>
          <w:rFonts w:ascii="Arial" w:eastAsia="Times New Roman" w:hAnsi="Arial" w:cs="Arial"/>
          <w:color w:val="333333"/>
          <w:sz w:val="23"/>
          <w:szCs w:val="23"/>
          <w:lang w:eastAsia="ru-RU"/>
        </w:rPr>
        <w:br/>
        <w:t>12 мая 2009 года</w:t>
      </w:r>
      <w:r w:rsidRPr="002A2489">
        <w:rPr>
          <w:rFonts w:ascii="Arial" w:eastAsia="Times New Roman" w:hAnsi="Arial" w:cs="Arial"/>
          <w:color w:val="333333"/>
          <w:sz w:val="23"/>
          <w:szCs w:val="23"/>
          <w:lang w:eastAsia="ru-RU"/>
        </w:rPr>
        <w:br/>
        <w:t>N 537</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Стратегия</w:t>
      </w:r>
      <w:r w:rsidRPr="002A2489">
        <w:rPr>
          <w:rFonts w:ascii="Arial" w:eastAsia="Times New Roman" w:hAnsi="Arial" w:cs="Arial"/>
          <w:b/>
          <w:bCs/>
          <w:color w:val="333333"/>
          <w:sz w:val="26"/>
          <w:szCs w:val="26"/>
          <w:lang w:eastAsia="ru-RU"/>
        </w:rPr>
        <w:br/>
        <w:t>национальной безопасности Российской Федерации до 2020 года</w:t>
      </w:r>
      <w:r w:rsidRPr="002A2489">
        <w:rPr>
          <w:rFonts w:ascii="Arial" w:eastAsia="Times New Roman" w:hAnsi="Arial" w:cs="Arial"/>
          <w:b/>
          <w:bCs/>
          <w:color w:val="333333"/>
          <w:sz w:val="26"/>
          <w:szCs w:val="26"/>
          <w:lang w:eastAsia="ru-RU"/>
        </w:rPr>
        <w:br/>
        <w:t>(утв. </w:t>
      </w:r>
      <w:hyperlink r:id="rId181" w:anchor="0" w:history="1">
        <w:r w:rsidRPr="002A2489">
          <w:rPr>
            <w:rFonts w:ascii="Arial" w:eastAsia="Times New Roman" w:hAnsi="Arial" w:cs="Arial"/>
            <w:b/>
            <w:bCs/>
            <w:color w:val="808080"/>
            <w:sz w:val="26"/>
            <w:szCs w:val="26"/>
            <w:u w:val="single"/>
            <w:bdr w:val="none" w:sz="0" w:space="0" w:color="auto" w:frame="1"/>
            <w:lang w:eastAsia="ru-RU"/>
          </w:rPr>
          <w:t>Указом</w:t>
        </w:r>
      </w:hyperlink>
      <w:r w:rsidRPr="002A2489">
        <w:rPr>
          <w:rFonts w:ascii="Arial" w:eastAsia="Times New Roman" w:hAnsi="Arial" w:cs="Arial"/>
          <w:b/>
          <w:bCs/>
          <w:color w:val="333333"/>
          <w:sz w:val="26"/>
          <w:szCs w:val="26"/>
          <w:lang w:eastAsia="ru-RU"/>
        </w:rPr>
        <w:t> Президента РФ от 12 мая 2009 г. N 537)</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I. Общие положения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1. Россия преодолела последствия системного политического и социально-экономического кризиса конца XX века - остановила падение уровня и качества жизни российских граждан, устояла под напором национализма, сепаратизма и </w:t>
      </w:r>
      <w:r w:rsidRPr="002A2489">
        <w:rPr>
          <w:rFonts w:ascii="Arial" w:eastAsia="Times New Roman" w:hAnsi="Arial" w:cs="Arial"/>
          <w:color w:val="333333"/>
          <w:sz w:val="23"/>
          <w:szCs w:val="23"/>
          <w:lang w:eastAsia="ru-RU"/>
        </w:rPr>
        <w:lastRenderedPageBreak/>
        <w:t>международного терроризма, предотвратила дискредитацию конституционного строя, сохранила суверенитет и территориальную целостность, восстановила возможности по наращиванию своей конкурентоспособности и отстаиванию национальных интересов в качестве ключевого субъекта формирующихся многополярных международных отношений.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Реализуется государственная политика в области национальной обороны, государственной и общественной безопасности, устойчивого развития России, адекватная внутренним и внешним условиям. Созданы предпосылки для укрепления системы обеспечения национальной безопасности, консолидировано правовое пространство. Решены первоочередные задачи в экономической сфере, выросла инвестиционная привлекательность национальной экономики. Возрождаются исконно российские идеалы, духовность, достойное отношение к исторической памяти. Укрепляется общественное согласие на основе общих ценностей - свободы и независимости Российского государства, гуманизма, межнационального мира и единства культур многонационального народа Российской Федерации, уважения семейных традиций, патриотизма.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целом сформированы предпосылки для надежного предотвращения внутренних и внешних угроз национальной безопасности, динамичного развития и превращения Российской Федерации в одну из лидирующих держав по уровню технического прогресса, качеству жизни населения, влиянию на мировые процессы.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условиях глобализации процессов мирового развития, международных политических и экономических отношений, формирующих новые угрозы и риски для развития личности, общества и государства, Россия в качестве гаранта благополучного национального развития переходит к новой государственной политике в области национальной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 Основными направлениями обеспечения национальной безопасности Российской Федерации являются стратегические национальные приоритеты, которыми определяются задачи важнейших социальных, политических и экономических преобразований для создания безопасных условий реализации конституционных прав и свобод граждан Российской Федерации, осуществления устойчивого развития страны, сохранения территориальной целостности и суверенитета государства.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 Стратегия национальной безопасности Российской Федерации до 2020 года - официально признанная система стратегических приоритетов, целей и мер в области внутренней и внешней политики, определяющих состояние национальной безопасности и уровень устойчивого развития государства на долгосрочную перспективу.</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Концептуальные положения в области обеспечения национальной безопасности базируются на фундаментальной взаимосвязи и взаимозависимости Стратегии национальной безопасности Российской Федерации до 2020 года и Концепции долгосрочного социально-экономического развития Российской Федерации на период до 2020 года.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 Настоящая Стратегия является базовым документом по планированию развития системы обеспечения национальной безопасности Российской Федерации, в котором излагаются порядок действий и меры по обеспечению национальной безопасности. Она является основой для конструктивного взаимодействия органов государственной власти, организаций и общественных объединений для защиты национальных интересов Российской Федерации и обеспечения безопасности личности, общества и государства.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5. Основная задача настоящей Стратегии состоит в формировании и поддержании силами обеспечения национальной безопасности внутренних и внешних условий, благоприятных для реализации стратегических национальных приоритетов.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 В настоящей Стратегии используются следующие основные понятия: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"национальная безопасность" - состояние защищенности личности, общества и государства от внутренних и внешних угроз, которое позволяет обеспечить конституционные права, свободы, достойные качество и уровень жизни граждан, суверенитет, территориальную целостность и устойчивое развитие Российской Федерации, оборону и безопасность государства;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"национальные интересы Российской Федерации" - совокупность внутренних и внешних потребностей государства в обеспечении защищенности и устойчивого развития личности, общества и государства;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"угроза национальной безопасности" - прямая или косвенная возможность нанесения ущерба конституционным правам, свободам, достойному качеству и уровню жизни граждан, суверенитету и территориальной целостности, устойчивому развитию Российской Федерации, обороне и безопасности государства;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"стратегические национальные приоритеты" - важнейшие направления обеспечения национальной безопасности, по которым реализуются конституционные права и свободы граждан Российской Федерации, осуществляются устойчивое социально-экономическое развитие и охрана суверенитета страны, ее независимости и территориальной целостности;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"система обеспечения национальной безопасности" - силы и средства обеспечения национальной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"силы обеспечения национальной безопасности" - Вооруженные Силы Российской Федерации, другие войска, воинские формирования и органы, в которых федеральным законодательством предусмотрена военная и (или) правоохранительная служба, а также федеральные органы государственной власти, принимающие участие в обеспечении национальной безопасности государства на основании законодательства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"средства обеспечения национальной безопасности" - технологии, а также технические, программные, лингвистические, правовые, организационные средства, включая телекоммуникационные каналы, используемые в системе обеспечения национальной безопасности для сбора, формирования, обработки, передачи или приема информации о состоянии национальной безопасности и мерах по ее укреплению.</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7. Силы и средства обеспечения национальной безопасности сосредоточивают свои усилия и ресурсы на обеспечении национальной безопасности во внутриполитической, экономической, социальной сферах, в сфере науки и образования, в международной, духовной, информационной, военной, оборонно-промышленной и экологической сферах, а также в сфере общественной безопасности.</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II. Современный мир и Россия: состояние и тенденции развития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 Развитие мира идет по пути глобализации всех сфер международной жизни, которая отличается высоким динамизмом и взаимозависимостью событий.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 xml:space="preserve">Между государствами обострились противоречия, связанные с неравномерностью развития в результате </w:t>
      </w:r>
      <w:proofErr w:type="spellStart"/>
      <w:r w:rsidRPr="002A2489">
        <w:rPr>
          <w:rFonts w:ascii="Arial" w:eastAsia="Times New Roman" w:hAnsi="Arial" w:cs="Arial"/>
          <w:color w:val="333333"/>
          <w:sz w:val="23"/>
          <w:szCs w:val="23"/>
          <w:lang w:eastAsia="ru-RU"/>
        </w:rPr>
        <w:t>глобализационных</w:t>
      </w:r>
      <w:proofErr w:type="spellEnd"/>
      <w:r w:rsidRPr="002A2489">
        <w:rPr>
          <w:rFonts w:ascii="Arial" w:eastAsia="Times New Roman" w:hAnsi="Arial" w:cs="Arial"/>
          <w:color w:val="333333"/>
          <w:sz w:val="23"/>
          <w:szCs w:val="23"/>
          <w:lang w:eastAsia="ru-RU"/>
        </w:rPr>
        <w:t xml:space="preserve"> процессов, углублением разрыва между уровнями благосостояния стран. Ценности и модели развития стали предметом глобальной конкуренции.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Возросла уязвимость всех членов международного сообщества перед лицом новых вызовов и угроз.</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результате укрепления новых центров экономического роста и политического влияния складывается качественно новая геополитическая ситуация. Формируется тенденция к поиску решения имеющихся проблем и урегулированию кризисных ситуаций на региональной основе без участия нерегиональных сил.</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Несостоятельность существующей глобальной и региональной архитектуры, ориентированной, особенно в Евро-Атлантическом регионе, только на Организацию Североатлантического договора, а также несовершенство правовых инструментов и механизмов все больше создают угрозу обеспечению международной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9. Переход от блокового противостояния к принципам </w:t>
      </w:r>
      <w:proofErr w:type="spellStart"/>
      <w:r w:rsidRPr="002A2489">
        <w:rPr>
          <w:rFonts w:ascii="Arial" w:eastAsia="Times New Roman" w:hAnsi="Arial" w:cs="Arial"/>
          <w:color w:val="333333"/>
          <w:sz w:val="23"/>
          <w:szCs w:val="23"/>
          <w:lang w:eastAsia="ru-RU"/>
        </w:rPr>
        <w:t>многовекторной</w:t>
      </w:r>
      <w:proofErr w:type="spellEnd"/>
      <w:r w:rsidRPr="002A2489">
        <w:rPr>
          <w:rFonts w:ascii="Arial" w:eastAsia="Times New Roman" w:hAnsi="Arial" w:cs="Arial"/>
          <w:color w:val="333333"/>
          <w:sz w:val="23"/>
          <w:szCs w:val="23"/>
          <w:lang w:eastAsia="ru-RU"/>
        </w:rPr>
        <w:t xml:space="preserve"> дипломатии, а также ресурсный потенциал России и прагматичная политика его использования расширили возможности Российской Федерации по укреплению ее влияния на мировой арене.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Российская Федерация обладает достаточным потенциалом для того, чтобы рассчитывать на создание в среднесрочной перспективе условий для ее закрепления в числе государств - лидеров в мировой экономике на основе эффективного участия в мировом разделении труда, повышения глобальной конкурентоспособности национального хозяйства, оборонного потенциала, уровня государственной и общественной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10. На обеспечение национальных интересов Российской Федерации негативное влияние будут оказывать вероятные рецидивы односторонних силовых подходов в международных отношениях, противоречия между основными участниками мировой политики, угроза распространения оружия массового уничтожения и его попадания в руки террористов, а также совершенствование форм противоправной деятельности в кибернетической и биологической областях, в сфере высоких технологий. Усилится глобальное информационное противоборство, возрастут угрозы стабильности индустриальных и развивающихся стран мира, их социально-экономическому развитию и демократическим институтам. Получат развитие националистические настроения, ксенофобия, сепаратизм и насильственный экстремизм, в том числе под лозунгами религиозного радикализма. Обострятся мировая демографическая ситуация и проблемы окружающей природной среды, возрастут угрозы, связанные с неконтролируемой и незаконной миграцией, наркоторговлей и торговлей людьми, другими формами транснациональной организованной преступности. </w:t>
      </w:r>
      <w:proofErr w:type="gramStart"/>
      <w:r w:rsidRPr="002A2489">
        <w:rPr>
          <w:rFonts w:ascii="Arial" w:eastAsia="Times New Roman" w:hAnsi="Arial" w:cs="Arial"/>
          <w:color w:val="333333"/>
          <w:sz w:val="23"/>
          <w:szCs w:val="23"/>
          <w:lang w:eastAsia="ru-RU"/>
        </w:rPr>
        <w:t>Вероятно</w:t>
      </w:r>
      <w:proofErr w:type="gramEnd"/>
      <w:r w:rsidRPr="002A2489">
        <w:rPr>
          <w:rFonts w:ascii="Arial" w:eastAsia="Times New Roman" w:hAnsi="Arial" w:cs="Arial"/>
          <w:color w:val="333333"/>
          <w:sz w:val="23"/>
          <w:szCs w:val="23"/>
          <w:lang w:eastAsia="ru-RU"/>
        </w:rPr>
        <w:t xml:space="preserve"> распространение эпидемий, вызываемых новыми, неизвестными ранее вирусами. Более ощутимым станет дефицит пресной воды.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11. Внимание международной политики на долгосрочную перспективу будет сосредоточено на обладании источниками энергоресурсов, в том числе на Ближнем Востоке, на шельфе Баренцева моря и в других районах Арктики, в бассейне Каспийского моря и в Центральной Азии. Негативное воздействие на международную обстановку в среднесрочной перспективе будут по-прежнему оказывать ситуация в Ираке и Афганистане, конфликты на Ближнем и Среднем Востоке, в ряде стран Южной Азии и Африки, на Корейском полуострове.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12. Критическое состояние физической сохранности опасных материалов и объектов, особенно в странах с нестабильной внутриполитической ситуацией, а также не контролируемое государствами распространение обычных вооружений могут привести к обострению существующих и возникновению новых региональных и межгосударственных конфликтов.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условиях конкурентной борьбы за ресурсы не исключены решения возникающих проблем с применением военной силы - может быть нарушен сложившийся баланс сил вблизи границ Российской Федерации и границ ее союзников.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Возрастет риск увеличения числа государств - обладателей ядерного оружия.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Возможности поддержания глобальной и региональной стабильности существенно сузятся при размещении в Европе элементов глобальной системы противоракетной обороны Соединенных Штатов Америки.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Последствия мировых финансово-экономических кризисов могут стать сопоставимыми по совокупному ущербу с масштабным применением военной силы.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13. На долгосрочную перспективу Российская Федерация будет стремиться выстраивать международные отношения на принципах международного права, обеспечения надежной и равной безопасности государств.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Для защиты своих национальных интересов Россия, оставаясь в рамках международного права, будет проводить рациональную и прагматичную внешнюю политику, исключающую затратную конфронтацию, в том числе и новую гонку вооружений.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Организацию Объединенных Наций и Совет Безопасности Организации Объединенных Наций Россия рассматривает в качестве центрального элемента стабильной системы международных отношений, в основе которой - уважение, равноправие и взаимовыгодное сотрудничество государств, опирающихся на цивилизованные политические инструменты разрешения глобальных и региональных кризисных ситуаций.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Россия будет наращивать взаимодействие в таких многосторонних форматах, как "Группа восьми", "Группа двадцати", РИК (Россия, Индия и Китай), БРИК (Бразилия, Россия, Индия и Китай), а также использовать возможности других неформальных международных институтов.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Развитие отношений двустороннего и многостороннего сотрудничества с государствами - участниками Содружества Независимых Государств является для России приоритетным направлением внешней политики. Россия будет стремиться развивать потенциал региональной и субрегиональной интеграции и координации на пространстве государств - участников Содружества Независимых Государств в рамках прежде всего самого Содружества Независимых Государств, а также Организации Договора о коллективной безопасности и Евразийского экономического сообщества, оказывающих стабилизирующее влияние на общую обстановку в регионах, граничащих с государствами - участниками Содружества Независимых Государств.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При этом Организация Договора о коллективной безопасности рассматривается в качестве главного межгосударственного инструмента, призванного противостоять региональным вызовам и угрозам военно-политического и военно-стратегического характера, включая борьбу с незаконным оборотом наркотических средств и психотропных веществ.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14. Россия будет способствовать укреплению Евразийского экономического сообщества в качестве ядра экономической интеграции, инструмента содействия реализации крупных водно-энергетических, инфраструктурных, промышленных и других совместных проектов, в первую очередь регионального значения.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15. Для России особое значение будут иметь укрепление политического потенциала Шанхайской организации сотрудничества, стимулирование в ее рамках практических шагов, способствующих укреплению взаимного доверия и партнерства в Центрально-Азиатском регионе.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16. Российская Федерация выступает за всемерное укрепление механизмов взаимодействия с Европейским союзом, включая последовательное формирование общих пространств в сферах экономики, внешней и внутренней безопасности, образования, науки, культуры. Долгосрочным национальным интересам России отвечает формирование в </w:t>
      </w:r>
      <w:proofErr w:type="spellStart"/>
      <w:r w:rsidRPr="002A2489">
        <w:rPr>
          <w:rFonts w:ascii="Arial" w:eastAsia="Times New Roman" w:hAnsi="Arial" w:cs="Arial"/>
          <w:color w:val="333333"/>
          <w:sz w:val="23"/>
          <w:szCs w:val="23"/>
          <w:lang w:eastAsia="ru-RU"/>
        </w:rPr>
        <w:t>Евроатлантике</w:t>
      </w:r>
      <w:proofErr w:type="spellEnd"/>
      <w:r w:rsidRPr="002A2489">
        <w:rPr>
          <w:rFonts w:ascii="Arial" w:eastAsia="Times New Roman" w:hAnsi="Arial" w:cs="Arial"/>
          <w:color w:val="333333"/>
          <w:sz w:val="23"/>
          <w:szCs w:val="23"/>
          <w:lang w:eastAsia="ru-RU"/>
        </w:rPr>
        <w:t xml:space="preserve"> открытой системы коллективной безопасности на четкой договорно-правовой основе.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17. Определяющим фактором в отношениях с Организацией Североатлантического договора останется неприемлемость для России планов продвижения военной инфраструктуры альянса к ее границам и попытки придания ему глобальных функций, идущих вразрез с нормами международного права.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Россия готова к развитию отношений с Организацией Североатлантического договора на основе равноправия и в интересах укрепления всеобщей безопасности в Евро-Атлантическом регионе, глубина и содержание которых будут определяться готовностью альянса к учету законных интересов России при осуществлении военно-политического планирования, уважению норм международного права, а также к их дальнейшей трансформации и поиску новых задач и функций гуманистической направленности.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18. Россия будет стремиться к выстраиванию равноправного и полноценного стратегического партнерства с Соединенными Штатами Америки на основе совпадающих интересов и с учетом ключевого влияния российско-американских отношений на состояние международной обстановки в целом. В качестве приоритетов останутся достижение новых договоренностей в сфере разоружения и контроля над вооружениями, укрепление мер доверия, а также решение вопросов нераспространения оружия массового уничтожения, наращивания антитеррористического сотрудничества, урегулирования региональных конфликтов.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19. В сфере международной безопасности Россия сохранит приверженность использованию политических, правовых, внешнеэкономических, военных и иных инструментов защиты государственного суверенитета и национальных интересов.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Проведение предсказуемой и открытой внешней политики неразрывно связано с реализацией задач устойчивого развития России. Успешную интеграцию России в глобальное экономическое пространство и международную систему разделения труда затрудняют низкие темпы перевода национальной экономики на инновационный путь развития.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20. Для предотвращения угроз национальной безопасности необходимо обеспечить социальную стабильность, этническое и конфессиональное согласие, повысить мобилизационный потенциал и рост национальной экономики, поднять качество работы органов государственной власти и сформировать действенные механизмы их взаимодействия с гражданским обществом в целях реализации гражданами Российской Федерации права на жизнь, безопасность, труд, жилье, здоровье и здоровый образ жизни, на доступное образование и культурное развитие.</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lastRenderedPageBreak/>
        <w:t>III. Национальные интересы Российской Федерации и стратегические национальные приоритеты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21. Национальные интересы Российской Федерации на долгосрочную перспективу заключаются: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развитии демократии и гражданского общества, повышении конкурентоспособности национальной экономики;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обеспечении незыблемости конституционного строя, территориальной целостности и суверенитета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превращении Российской Федерации в мировую державу, деятельность которой направлена на поддержание стратегической стабильности и взаимовыгодных партнерских отношений в условиях многополярного мира.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22. Внутренние и внешние суверенные потребности государства в обеспечении национальной безопасности реализуются через стратегические национальные приоритеты.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23. Основными приоритетами национальной безопасности Российской Федерации являются национальная оборона, государственная и общественная безопасность.</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24. Для обеспечения национальной безопасности Российская Федерация, наряду с достижением основных приоритетов национальной безопасности, сосредоточивает свои усилия и ресурсы на следующих приоритетах устойчивого развития: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повышение качества жизни российских граждан путем гарантирования личной безопасности, а также высоких стандартов жизнеобеспечения;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экономический рост, который достигается прежде всего путем развития национальной инновационной системы и инвестиций в человеческий капитал;</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наука, технологии, образование, здравоохранение и культура, которые развиваются путем укрепления роли государства и совершенствования государственно-частного партнерства;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экология живых систем и рациональное природопользование, поддержание которых достигается за счет сбалансированного потребления, развития прогрессивных технологий и целесообразного воспроизводства природно-ресурсного потенциала страны;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стратегическая стабильность и равноправное стратегическое партнерство, которые укрепляются на основе активного участия России в развитии многополярной модели мироустройства.</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IV. Обеспечение национальной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25. Основное содержание обеспечения национальной безопасности состоит в поддержании правовых и институциональных механизмов, а также ресурсных возможностей государства и общества на уровне, отвечающем национальным интересам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Состояние национальной безопасности Российской Федерации напрямую зависит от экономического потенциала страны и эффективности функционирования системы обеспечения национальной безопасности.</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lastRenderedPageBreak/>
        <w:t>1. Национальная оборона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26. Стратегические цели совершенствования национальной обороны состоят в предотвращении глобальных и региональных войн и конфликтов, а также в осуществлении стратегического сдерживания в интересах обеспечения военной безопасности страны.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Стратегическое сдерживание предполагает разработку и системную реализацию комплекса взаимосвязанных политических, дипломатических, военных, экономических, информационных и иных мер, направленных на упреждение или снижение угрозы деструктивных действий со стороны государства - агрессора (коалиции государств).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Стратегическое сдерживание осуществляется с использованием экономических возможностей государства, включая ресурсную поддержку сил обеспечения национальной безопасности, путем развития системы военно-патриотического воспитания граждан Российской Федерации, а также военной инфраструктуры и системы управления военной организацией государства.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27. Российская Федерация обеспечивает национальную оборону, исходя из принципов рациональной достаточности и эффективности, в том числе за счет методов и средств невоенного реагирования, механизмов публичной дипломатии и миротворчества, международного военного сотрудничества.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28. Военная безопасность обеспечивается путем развития и совершенствования военной организации государства и оборонного потенциала, а также выделения на эти цели достаточного объема финансовых, материальных и иных ресурсов.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Достижение стратегических целей национальной обороны осуществляется путем развития системы обеспечения национальной безопасности, проведения перспективной военно-технической политики и развития военной инфраструктуры, а также за счет совершенствования системы управления военной организацией государства и реализации комплекса мер по повышению престижа военной службы.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29. Государственная политика Российской Федерации в области национальной обороны и военного строительства, в том числе в рамках Союзного государства, на долгосрочную перспективу нацелена на совершенствование Вооруженных Сил Российской Федерации, других войск, воинских формирований и органов, призванных при любых условиях развития военно-политической обстановки обеспечить безопасность, суверенитет и территориальную целостность государства.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30. Угрозами военной безопасности являются: политика ряда ведущих зарубежных стран, направленная на достижение преобладающего превосходства в военной сфере, прежде всего в стратегических ядерных силах, путем развития высокоточных, информационных и других высокотехнологичных средств ведения вооруженной борьбы, стратегических вооружений в неядерном оснащении, формирования в одностороннем порядке глобальной системы противоракетной обороны и милитаризации околоземного космического пространства, способных привести к новому витку гонки вооружений, а также на распространение ядерных, химических, биологических технологий, производство оружия массового уничтожения либо его компонентов и средств доставки.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Негативное воздействие на состояние военной безопасности Российской Федерации и ее союзников усугубляется отходом от международных договоренностей в области ограничения и сокращения вооружений, а также действиями, направленными на нарушение устойчивости систем государственного и военного управления, </w:t>
      </w:r>
      <w:r w:rsidRPr="002A2489">
        <w:rPr>
          <w:rFonts w:ascii="Arial" w:eastAsia="Times New Roman" w:hAnsi="Arial" w:cs="Arial"/>
          <w:color w:val="333333"/>
          <w:sz w:val="23"/>
          <w:szCs w:val="23"/>
          <w:lang w:eastAsia="ru-RU"/>
        </w:rPr>
        <w:lastRenderedPageBreak/>
        <w:t>предупреждения о ракетном нападении, контроля космического пространства, функционирования стратегических ядерных сил, объектов хранения ядерных боеприпасов, атомной энергетики, атомной и химической промышленности, других потенциально опасных объектов.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31. Российская Федерация реализует долгосрочную государственную политику в области национальной обороны путем разработки системы основополагающих концептуальных, программных документов, а также документов планирования, развития норм законодательного регулирования деятельности органов государственной власти, учреждений, предприятий и организаций реального сектора экономики, институтов гражданского общества в мирное и военное время, а также совершенствования сил и средств гражданской обороны, сетевой и транспортной инфраструктуры страны в интересах национальной обороны.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32. Главной задачей укрепления национальной обороны в среднесрочной перспективе является переход к качественно новому облику Вооруженных Сил Российской Федерации с сохранением потенциала стратегических ядерных сил за счет совершенствования организационно-штатной структуры и системы территориального базирования войск и сил, наращивания количества частей постоянной готовности, а также совершенствования оперативной и боевой подготовки, организации межвидового взаимодействия войск и сил.</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Для этого уточняется система комплектования Вооруженных Сил Российской Федерации, других войск, воинских формирований и органов, включая подготовку личного состава и развитие необходимой инфраструктуры, отрабатываются оптимальные механизмы нахождения в резерве, поднимается престиж военной службы и статус офицерского состава, а также обеспечивается выполнение государственных программ и заказов на разработку, создание и модернизацию вооружения, военной и специальной техники, в том числе средств связи, разведки, радиоэлектронной борьбы и управления.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33. В среднесрочной перспективе должен быть завершен переход на единую систему заказов федеральными органами исполнительной власти вооружения, военной и специальной техники для Вооруженных Сил Российской Федерации, других войск, воинских формирований и органов, а также на унифицированную систему тылового и технического обеспечения. Должно быть обеспечено нормативное правовое регулирование поддержания запасов материальных средств в государственном и мобилизационном резерве, а также сотрудничества с другими государствами в области военной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34. Реструктуризация, оптимизация и развитие оборонно-промышленного комплекса Российской Федерации в среднесрочной перспективе согласовываются с решением задач по всестороннему и своевременному обеспечению Вооруженных Сил Российской Федерации, других войск, воинских формирований и органов современными видами вооружения и специальной техники.</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2. Государственная и общественная безопасность</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35. Стратегическими целями обеспечения национальной безопасности в сфере государственной и общественной безопасности являются защита основ конституционного строя Российской Федерации, основных прав и свобод человека и гражданина, охрана суверенитета Российской Федерации, ее независимости и территориальной целостности, а также сохранение гражданского мира, политической и социальной стабильности в обществе.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36. Российская Федерация при обеспечении национальной безопасности в сфере государственной и общественной безопасности на долгосрочную перспективу исходит из необходимости постоянного совершенствования правоохранительных мер по выявлению, предупреждению, пресечению и раскрытию актов терроризма, экстремизма, других преступных посягательств на права и свободы человека и гражданина, собственность, общественный порядок и общественную безопасность, конституционный строй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37. Основными источниками угроз национальной безопасности в сфере государственной и общественной безопасности являются: разведывательная и иная деятельность специальных служб и организаций иностранных государств, а также отдельных лиц, направленная на нанесение ущерба безопасности Российской Федерации; деятельность террористических организаций, группировок и отдельных лиц, направленная на насильственное изменение основ конституционного строя Российской Федерации, дезорганизацию нормального функционирования органов государственной власти (включая насильственные действия в отношении государственных, политических и общественных деятелей), уничтожение военных и промышленных объектов, предприятий и учреждений, обеспечивающих жизнедеятельность общества, устрашение населения, в том числе путем применения ядерного и химического оружия либо опасных радиоактивных, химических и биологических веществ;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 деятельность транснациональных преступных организаций и группировок, связанная с незаконным оборотом наркотических средств и психотропных веществ, оружия, боеприпасов, взрывчатых веществ; сохраняющийся рост преступных посягательств, направленных против личности, собственности, государственной власти, общественной и экономической безопасности, а также связанных с коррупцией.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38. Главными направлениями государственной политики в сфере обеспечения государственной и общественной безопасности на долгосрочную перспективу должны стать усиление роли государства в качестве гаранта безопасности личности, прежде всего детей и подростков, совершенствование нормативного правового регулирования предупреждения и борьбы с преступностью, коррупцией, терроризмом и экстремизмом, повышение эффективности защиты прав и законных интересов российских граждан за рубежом, расширение международного сотрудничества в правоохранительной сфере.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39. Обеспечению государственной и общественной безопасности на долгосрочную перспективу будут также способствовать повышение эффективности деятельности правоохранительных органов и спецслужб, создание единой государственной системы профилактики преступности (в первую очередь среди несовершеннолетних) и иных правонарушений, включая мониторинг и оценку эффективности правоприменительной практики, разработка и использование специальных мер, направленных на снижение уровня коррумпированности и криминализации общественных отношений.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40. В целях обеспечения государственной и общественной безопасности: совершенствуется структура и деятельность федеральных органов исполнительной власти, реализуется Национальный план противодействия коррупции, развивается система выявления и противодействия глобальным вызовам и кризисам современности, включая международный и национальный терроризм, политический и религиозный экстремизм, национализм и этнический сепаратизм; создаются механизмы предупреждения и нейтрализации социальных и межнациональных конфликтов; формируется долгосрочная концепция комплексного развития и </w:t>
      </w:r>
      <w:r w:rsidRPr="002A2489">
        <w:rPr>
          <w:rFonts w:ascii="Arial" w:eastAsia="Times New Roman" w:hAnsi="Arial" w:cs="Arial"/>
          <w:color w:val="333333"/>
          <w:sz w:val="23"/>
          <w:szCs w:val="23"/>
          <w:lang w:eastAsia="ru-RU"/>
        </w:rPr>
        <w:lastRenderedPageBreak/>
        <w:t>совершенствования правоохранительных органов и спецслужб, укрепляются социальные гарантии их сотрудников, совершенствуется научно-техническая поддержка правоохранительной деятельности, принимаются на вооружение перспективные специальные средства и техника, развивается система профессиональной подготовки кадров в сфере обеспечения государственной и общественной безопасности; укрепляется режим безопасного функционирования предприятий, организаций и учреждений оборонно-промышленного, ядерного, химического и атомно-энергетического комплексов страны, а также объектов жизнеобеспечения населения; повышается социальная ответственность органов обеспечения государственной и общественной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41. Одним из условий обеспечения национальной безопасности является надежная защита и охрана государственной границы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Основными угрозами интересам и безопасности Российской Федерации в пограничной сфере являются наличие и возможная эскалация вооруженных конфликтов вблизи ее государственной границы, незавершенность международно-правового оформления государственной границы Российской Федерации с отдельными сопредельными государствами.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Угрозу безопасности в пограничной сфере представляют деятельность международных террористических и экстремистских организаций по переброске на российскую территорию своих эмиссаров, средств террора и организации диверсий, а также активизация трансграничных преступных групп по незаконному перемещению через государственную границу Российской Федерации наркотических средств, психотропных веществ, товаров и грузов, водных биологических ресурсов, других материальных и культурных ценностей, организации каналов незаконной миграции.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Негативное влияние на обеспечение надежной защиты и охраны государственной границы Российской Федерации оказывает недостаточный уровень развития пограничной инфраструктуры и технической оснащенности пограничных органов.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42. Решение задач обеспечения безопасности государственной границы Российской Федерации достигается за счет создания высокотехнологичных и многофункциональных пограничных комплексов, особенно на границах с Республикой Казахстан, Украиной, Грузией и Азербайджанской Республикой, а также повышения эффективности охраны государственной границы, в частности в Арктической зоне Российской Федерации, на Дальнем Востоке и на Каспийском направлении.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43. Обеспечение национальной безопасности в чрезвычайных ситуациях достигается путем совершенствования и развития единой государственной системы предупреждения и ликвидации чрезвычайных ситуаций природного и техногенного характера (в том числе территориальных и функциональных сегментов), ее интеграции с аналогичными зарубежными системами.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Решение задач обеспечения национальной безопасности в чрезвычайных ситуациях достигается за счет повышения эффективности реализации полномочий органов местного самоуправления в области обеспечения безопасности жизнедеятельности населения, обновления парка технологического оборудования и технологий производства на потенциально опасных объектах и объектах жизнеобеспечения, внедрения современных технических средств информирования и оповещения населения в местах их массового пребывания, а также разработки системы принятия превентивных мер по снижению риска террористических актов и смягчению последствий чрезвычайных ситуаций техногенного и природного характера.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44. Российская Федерация укрепляет национальную оборону, обеспечивает государственную и общественную безопасность в целях формирования благоприятных внутренних и внешних условий для достижения приоритетов в области социально-экономического развития государства.</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3. Повышение качества жизни российских граждан</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45. Стратегическими целями обеспечения национальной безопасности в области повышения качества жизни российских граждан являются снижение уровня социального и имущественного неравенства населения, стабилизация его численности в среднесрочной перспективе, а в долгосрочной перспективе - коренное улучшение демографической ситуации.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46. Повышение качества жизни российских граждан гарантируется путем обеспечения личной безопасности, а также доступности комфортного жилья, высококачественных и безопасных товаров и услуг, достойной оплаты активной трудовой деятельности.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47. Источниками угроз национальной безопасности могут стать такие факторы, как кризисы мировой и региональных финансово-банковских систем, усиление конкуренции в борьбе за дефицитные сырьевые, энергетические, водные и продовольственные ресурсы, отставание в развитии передовых технологических укладов, повышающие стратегические риски зависимости от изменения внешних факторов.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48. Обеспечению национальной безопасности в области повышения качества жизни российских граждан будут способствовать снижение уровня организованной преступности, коррупции и наркомании, противодействие преступным формированиям в легализации собственной экономической основы, достижение социально-политической стабильности и положительной динамики развития Российской Федерации, устойчивость финансово-банковской системы, расширенное воспроизводство минерально-сырьевой базы, доступность современного образования и здравоохранения, высокая социальная мобильность и поддержка социально значимой трудовой занятости, повышение квалификации и качества трудовых ресурсов, рациональная организация миграционных потоков.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49. Одним из главных направлений обеспечения национальной безопасности в среднесрочной перспективе определяется продовольственная безопасность и гарантированное снабжение населения высококачественными и доступными лекарственными препаратами.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50. Продовольственная безопасность обеспечивается за счет развития биотехнологий и </w:t>
      </w:r>
      <w:proofErr w:type="spellStart"/>
      <w:r w:rsidRPr="002A2489">
        <w:rPr>
          <w:rFonts w:ascii="Arial" w:eastAsia="Times New Roman" w:hAnsi="Arial" w:cs="Arial"/>
          <w:color w:val="333333"/>
          <w:sz w:val="23"/>
          <w:szCs w:val="23"/>
          <w:lang w:eastAsia="ru-RU"/>
        </w:rPr>
        <w:t>импортозамещения</w:t>
      </w:r>
      <w:proofErr w:type="spellEnd"/>
      <w:r w:rsidRPr="002A2489">
        <w:rPr>
          <w:rFonts w:ascii="Arial" w:eastAsia="Times New Roman" w:hAnsi="Arial" w:cs="Arial"/>
          <w:color w:val="333333"/>
          <w:sz w:val="23"/>
          <w:szCs w:val="23"/>
          <w:lang w:eastAsia="ru-RU"/>
        </w:rPr>
        <w:t xml:space="preserve"> по основным продуктам питания, а также путем предотвращения истощения земельных ресурсов и сокращения сельскохозяйственных земель и пахотных угодий, захвата национального зернового рынка иностранными компаниями, бесконтрольного распространения пищевой продукции, полученной из генетически модифицированных растений с использованием генетически модифицированных микроорганизмов и микроорганизмов, имеющих генетически модифицированные аналоги.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51. В целях развития фармацевтической отрасли формируются условия для преодоления ее сырьевой зависимости от зарубежных поставщиков.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52. Для противодействия угрозам национальной безопасности в области повышения качества жизни российских граждан силы обеспечения национальной безопасности во взаимодействии с институтами гражданского общества: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совершенствуют национальную систему защиты прав человека путем развития судебной системы и законодательства;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содействуют росту благосостояния, сокращению бедности и различий в уровне доходов населения в интересах обеспечения постоянного доступа всех категорий граждан к необходимому для здорового образа жизни количеству пищевых продуктов;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создают условия для ведения здорового образа жизни, стимулирования рождаемости и снижения смертности населения;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улучшают и развивают транспортную инфраструктуру, повышают защиту населения от чрезвычайных ситуаций природного и техногенного характера;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совершенствуют систему защиты от безработицы, создают условия для вовлечения в трудовую деятельность людей с ограниченными физическими возможностями, проводят рациональную региональную миграционную политику, развивают пенсионную систему, внедряют нормы социальной поддержки отдельных категорий граждан;</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обеспечивают сохранение культурного и духовного наследия, доступность информационных технологий, а также информации по различным вопросам социально-политической, экономической и духовной жизни общества;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совершенствуют государственно-частное партнерство в целях укрепления материально-технической базы учреждений здравоохранения, культуры, образования, развития жилищного строительства и повышения качества жилищно-коммунального обслуживания.</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4. Экономический рост</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53. Стратегическими целями обеспечения национальной безопасности являются вхождение России в среднесрочной перспективе в число пяти стран-лидеров по объему валового внутреннего продукта, а также достижение необходимого уровня национальной безопасности в экономической и технологической сферах.</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54. Обеспечение национальной безопасности за счет экономического роста достигается путем развития национальной инновационной системы, повышения производительности труда, освоения новых ресурсных источников, модернизации приоритетных секторов национальной экономики, совершенствования банковской системы, финансового сектора услуг и межбюджетных отношений в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55. Главными стратегическими рисками и угрозами национальной безопасности в экономической сфере на долгосрочную перспективу являются сохранение экспортно-сырьевой модели развития национальной экономики, снижение конкурентоспособности и высокая зависимость ее важнейших сфер от внешнеэкономической конъюнктуры, потеря контроля над национальными ресурсами, ухудшение состояния сырьевой базы промышленности и энергетики, неравномерное развитие регионов и прогрессирующая </w:t>
      </w:r>
      <w:proofErr w:type="spellStart"/>
      <w:r w:rsidRPr="002A2489">
        <w:rPr>
          <w:rFonts w:ascii="Arial" w:eastAsia="Times New Roman" w:hAnsi="Arial" w:cs="Arial"/>
          <w:color w:val="333333"/>
          <w:sz w:val="23"/>
          <w:szCs w:val="23"/>
          <w:lang w:eastAsia="ru-RU"/>
        </w:rPr>
        <w:t>трудонедостаточность</w:t>
      </w:r>
      <w:proofErr w:type="spellEnd"/>
      <w:r w:rsidRPr="002A2489">
        <w:rPr>
          <w:rFonts w:ascii="Arial" w:eastAsia="Times New Roman" w:hAnsi="Arial" w:cs="Arial"/>
          <w:color w:val="333333"/>
          <w:sz w:val="23"/>
          <w:szCs w:val="23"/>
          <w:lang w:eastAsia="ru-RU"/>
        </w:rPr>
        <w:t>, низкая устойчивость и защищенность национальной финансовой системы, сохранение условий для коррупции и криминализации хозяйственно-финансовых отношений, а также незаконной миграции.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56. Недостаточная эффективность государственного регулирования национальной экономики, снижение темпов экономического роста, появление дефицита торгового и платежного баланса, сокращение доходных статей бюджета могут привести к </w:t>
      </w:r>
      <w:r w:rsidRPr="002A2489">
        <w:rPr>
          <w:rFonts w:ascii="Arial" w:eastAsia="Times New Roman" w:hAnsi="Arial" w:cs="Arial"/>
          <w:color w:val="333333"/>
          <w:sz w:val="23"/>
          <w:szCs w:val="23"/>
          <w:lang w:eastAsia="ru-RU"/>
        </w:rPr>
        <w:lastRenderedPageBreak/>
        <w:t>замедлению перехода к инновационному развитию, последующему накоплению социальных проблем в стране.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57. Прямое негативное воздействие на обеспечение национальной безопасности в экономической сфере могут оказать дефицит топливно-энергетических, водных и биологических ресурсов, принятие дискриминационных мер и усиление недобросовестной конкуренции в отношении России, а также кризисные явления в мировой финансово-банковской системе.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58. Для обеспечения национальной безопасности за счет экономического роста Российская Федерация основные усилия сосредоточивает на развитии науки, технологий и образования, совершенствовании национальных инвестиционных и финансовых институтов в интересах достижения необходимого уровня безопасности в военной, оборонно-промышленной и международной сферах.</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59. Угрозы национальной безопасности, связанные с диспропорцией в уровнях развития субъектов Российской Федерации, предотвращаются путем проведения рациональной государственной региональной политики, направленной на улучшение координации деятельности органов государственной власти, органов местного самоуправления, предпринимательского сообщества и институтов гражданского общества.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60. Одним из главных направлений обеспечения национальной безопасности в экономической сфере на долгосрочную перспективу является энергетическая безопасность. Необходимыми условиями обеспечения национальной и глобальной энергетической безопасности являются многостороннее взаимодействие в интересах формирования отвечающих принципам Всемирной торговой организации рынков энергоресурсов, разработка и международный обмен перспективными энергосберегающими технологиями, а также использование экологически чистых, альтернативных источников энергии.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Основным содержанием энергетической безопасности являются устойчивое обеспечение спроса достаточным количеством энергоносителей стандартного качества, эффективное использование энергоресурсов путем повышения конкурентоспособности отечественных производителей, предотвращение возможного дефицита топливно-энергетических ресурсов, создание стратегических запасов топлива, резервных мощностей и комплектующего оборудования, обеспечение стабильности функционирования систем </w:t>
      </w:r>
      <w:proofErr w:type="spellStart"/>
      <w:r w:rsidRPr="002A2489">
        <w:rPr>
          <w:rFonts w:ascii="Arial" w:eastAsia="Times New Roman" w:hAnsi="Arial" w:cs="Arial"/>
          <w:color w:val="333333"/>
          <w:sz w:val="23"/>
          <w:szCs w:val="23"/>
          <w:lang w:eastAsia="ru-RU"/>
        </w:rPr>
        <w:t>энерго</w:t>
      </w:r>
      <w:proofErr w:type="spellEnd"/>
      <w:r w:rsidRPr="002A2489">
        <w:rPr>
          <w:rFonts w:ascii="Arial" w:eastAsia="Times New Roman" w:hAnsi="Arial" w:cs="Arial"/>
          <w:color w:val="333333"/>
          <w:sz w:val="23"/>
          <w:szCs w:val="23"/>
          <w:lang w:eastAsia="ru-RU"/>
        </w:rPr>
        <w:t>- и теплоснабжения.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61. Для противодействия угрозам экономической безопасности силы обеспечения национальной безопасности во взаимодействии с институтами гражданского общества нацелены на поддержку государственной социально-экономической политики, направленной: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 совершенствование структуры производства и экспорта, антимонопольное регулирование и поддержку конкурентной политики;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 развитие национальной инновационной системы в целях реализации высокоэффективных проектов и приоритетных программ развития высокотехнологичных секторов экономики;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 укрепление финансовых рынков и повышение ликвидности банковской системы;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 сокращение неформальной занятости и легализацию трудовых отношений, повышение инвестиций в развитие человеческого капитала;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на обеспечение баланса интересов коренного населения и трудовых мигрантов с учетом их этнических, языковых, культурных и конфессиональных различий, включая совершенствование миграционного учета, а также на обоснованное территориальное распределение трудовых мигрантов исходя из потребностей регионов в трудовых ресурсах;</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 формирование системы научного и технологического прогнозирования и реализацию научных и технологических приоритетов, усиление интеграции науки, образования и производства;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 создание условий для развития конкурентоспособной отечественной фармацевтической промышленности;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 развитие индустрии информационных и телекоммуникационных технологий, средств вычислительной техники, радиоэлектроники, телекоммуникационного оборудования и программного обеспечения.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62. В интересах обеспечения национальной безопасности в среднесрочной перспективе развиваются конкурентоспособные отрасли экономики и расширяются рынки сбыта российской продукции, повышается эффективность топливно-энергетического комплекса, расширяется использование инструментов государственно-частного партнерства для решения стратегических задач развития экономики и завершения формирования базовой транспортной, энергетической, информационной, военной инфраструктуры, особенно в Арктической зоне, Восточной Сибири и на Дальнем Востоке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63. Укреплению экономической безопасности будет способствовать совершенствование государственного регулирования экономического роста путем разработки концептуальных и программных документов межрегионального и территориального планирования, создания комплексной системы контроля над рисками, включая: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проведение активной государственной антиинфляционной, валютной, курсовой, денежно-кредитной и налогово-бюджетной политики, ориентированной на </w:t>
      </w:r>
      <w:proofErr w:type="spellStart"/>
      <w:r w:rsidRPr="002A2489">
        <w:rPr>
          <w:rFonts w:ascii="Arial" w:eastAsia="Times New Roman" w:hAnsi="Arial" w:cs="Arial"/>
          <w:color w:val="333333"/>
          <w:sz w:val="23"/>
          <w:szCs w:val="23"/>
          <w:lang w:eastAsia="ru-RU"/>
        </w:rPr>
        <w:t>импортозамещение</w:t>
      </w:r>
      <w:proofErr w:type="spellEnd"/>
      <w:r w:rsidRPr="002A2489">
        <w:rPr>
          <w:rFonts w:ascii="Arial" w:eastAsia="Times New Roman" w:hAnsi="Arial" w:cs="Arial"/>
          <w:color w:val="333333"/>
          <w:sz w:val="23"/>
          <w:szCs w:val="23"/>
          <w:lang w:eastAsia="ru-RU"/>
        </w:rPr>
        <w:t xml:space="preserve"> и поддержку реального сектора экономики;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стимулирование и поддержку развития рынка инноваций, наукоемкой продукции и продукции с высокой добавочной стоимостью, развитие перспективных технологий общего, двойного и специального назначения.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64. На региональном уровне стабильному состоянию национальной безопасности отвечает сбалансированное, комплексное и системное развитие субъектов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Одним из главных направлений обеспечения национальной безопасности на региональном уровне на среднесрочную перспективу определяется создание механизмов сокращения уровня межрегиональной дифференциации в социально-экономическом развитии субъектов Российской Федерации путем сбалансированного территориального развития.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В долгосрочной перспективе угрозы национальной безопасности, связанные с диспропорцией уровней развития регионов России, предотвращаются путем развертывания полномасштабной национальной инновационной системы за счет формирования перспективных территориально-промышленных районов в южных регионах и Поволжье, на Урале и в Сибири, на Дальнем Востоке и в других регионах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65. В области регионального развития силы обеспечения национальной безопасности во взаимодействии с институтами гражданского общества способствуют эффективному осуществлению органами государственной власти субъектов Российской Федерации и органами местного самоуправления их полномочий за счет координации и реализации принимаемых на федеральном, региональном и муниципальном уровнях мер, направленных на развитие региональной экономики и социальной сферы, включая выравнивание их бюджетной обеспеченности.</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5. Наука, технологии и образование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66. Стратегическими целями обеспечения национальной безопасности в сфере науки, технологий и образования являются: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развитие государственных научных и научно-технологических организаций, способных обеспечить конкурентные преимущества национальной экономики и потребности национальной обороны за счет эффективной координации научных исследований и развития национальной инновационной системы;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повышение социальной мобильности, уровня общего и профессионального образования населения, профессиональных качеств кадров высшей квалификации за счет доступности конкурентоспособного образования.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67. Прямое негативное воздействие на обеспечение национальной безопасности в сфере науки, технологий и образования оказывают отставание в переходе в последующий технологический уклад, зависимость от импортных поставок научного оборудования, приборов и электронной компонентной базы, стратегических материалов, несанкционированная передача за рубеж конкурентоспособных отечественных технологий, необоснованные односторонние санкции в отношении научных и образовательных организаций России, недостаточное развитие нормативной правовой базы и слабая мотивация в сфере инновационной и промышленной политики, низкие уровень социальной защищенности инженерно-технического, профессорско-преподавательского и педагогического состава и качество общего среднего образования, профессионального начального, среднего и высшего образования.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68. Одним из главных направлений Российская Федерация на среднесрочную перспективу определяет технологическую безопасность. С этой целью совершенствуется государственная инновационная и промышленная политика, определяются в качестве безусловного приоритета инновационного развития национальной экономики фундаментальная и прикладная наука, образование, совершенствуется федеральная контрактная система и система государственного заказа на подготовку высококвалифицированных специалистов и рабочих кадров, развивается государственно-частное партнерство в сфере науки и технологий, создаются условия для интеграции науки, образования и промышленности, проводятся системные исследования в интересах решения стратегических задач национальной обороны, государственной и общественной безопасности, а также устойчивого развития страны.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69. Для противодействия угрозам в сфере науки, технологий и образования силы обеспечения национальной безопасности во взаимодействии с институтами гражданского общества осуществляют гражданское воспитание новых поколений в традициях престижа труда ученого и педагога, обеспечивают эффективность государственно-правового регулирования в области интеграции науки, образования и высокотехнологичной промышленности.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70. Решение задач национальной безопасности в сфере науки, технологий и образования в среднесрочной и долгосрочной перспективе достигается путем:</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формирования системы целевых фундаментальных и прикладных исследований и ее государственной поддержки в интересах организационно-научного обеспечения достижения стратегических национальных приоритетов;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создания сети федеральных университетов, национальных исследовательских университетов, обеспечивающих в рамках кооперационных связей подготовку специалистов для работы в сфере науки и образования, разработки конкурентоспособных технологий и образцов наукоемкой продукции, организации наукоемкого производства;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реализации программ создания учебных заведений, ориентированных на подготовку кадров для нужд регионального развития, органов и сил обеспечения национальной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обеспечения участия российских научных и научно-образовательных организаций в глобальных технологических и исследовательских проектах с учетом конъюнктуры рынка интеллектуальной собственности.</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6. Здравоохранение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71. Стратегическими целями обеспечения национальной безопасности в сфере здравоохранения и здоровья нации являются: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увеличение продолжительности жизни, снижение инвалидности и смертности;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совершенствование профилактики и оказания своевременной квалифицированной первичной медико-санитарной и высокотехнологичной медицинской помощи;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совершенствование стандартов медицинской помощи, а также контроля качества, эффективности и безопасности лекарственных средств.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72. Одними из главных угроз национальной безопасности в сфере здравоохранения и здоровья нации являются возникновение масштабных эпидемий и пандемий, массовое распространение ВИЧ-инфекции, туберкулеза, наркомании и алкоголизма, повышение доступности </w:t>
      </w:r>
      <w:proofErr w:type="spellStart"/>
      <w:r w:rsidRPr="002A2489">
        <w:rPr>
          <w:rFonts w:ascii="Arial" w:eastAsia="Times New Roman" w:hAnsi="Arial" w:cs="Arial"/>
          <w:color w:val="333333"/>
          <w:sz w:val="23"/>
          <w:szCs w:val="23"/>
          <w:lang w:eastAsia="ru-RU"/>
        </w:rPr>
        <w:t>психоактивных</w:t>
      </w:r>
      <w:proofErr w:type="spellEnd"/>
      <w:r w:rsidRPr="002A2489">
        <w:rPr>
          <w:rFonts w:ascii="Arial" w:eastAsia="Times New Roman" w:hAnsi="Arial" w:cs="Arial"/>
          <w:color w:val="333333"/>
          <w:sz w:val="23"/>
          <w:szCs w:val="23"/>
          <w:lang w:eastAsia="ru-RU"/>
        </w:rPr>
        <w:t xml:space="preserve"> и психотропных веществ.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73. Прямое негативное воздействие на обеспечение национальной безопасности в сфере здравоохранения и здоровья нации оказывают низкие эффективность системы медицинского страхования и качество подготовки и переподготовки специалистов здравоохранения, недостаточный уровень социальных гарантий и оплаты труда медицинских работников и финансирования развития системы высокотехнологичной медицинской помощи, незавершенность формирования нормативной правовой базы здравоохранения в целях повышения доступности и реализации гарантий обеспечения населения медицинской помощью.</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74. Государственная политика Российской Федерации в сфере здравоохранения и здоровья нации нацелена на профилактику и предотвращение роста уровня социально-опасных заболеваний.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75. Основными направлениями обеспечения национальной безопасности в сфере здравоохранения и здоровья нации Российская Федерация на среднесрочную перспективу определяет усиление профилактической направленности здравоохранения, ориентацию на сохранение здоровья человека, совершенствование </w:t>
      </w:r>
      <w:r w:rsidRPr="002A2489">
        <w:rPr>
          <w:rFonts w:ascii="Arial" w:eastAsia="Times New Roman" w:hAnsi="Arial" w:cs="Arial"/>
          <w:color w:val="333333"/>
          <w:sz w:val="23"/>
          <w:szCs w:val="23"/>
          <w:lang w:eastAsia="ru-RU"/>
        </w:rPr>
        <w:lastRenderedPageBreak/>
        <w:t>в качестве основы жизнедеятельности общества института семьи, охраны материнства, отцовства и детства.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76. Укреплению национальной безопасности в сфере здравоохранения и здоровья нации будут способствовать повышение качества и доступности медицинского обслуживания за счет использования перспективных информационных и телекоммуникационных технологий, государственная поддержка перспективных разработок в области фармацевтики, биотехнологий и </w:t>
      </w:r>
      <w:proofErr w:type="spellStart"/>
      <w:r w:rsidRPr="002A2489">
        <w:rPr>
          <w:rFonts w:ascii="Arial" w:eastAsia="Times New Roman" w:hAnsi="Arial" w:cs="Arial"/>
          <w:color w:val="333333"/>
          <w:sz w:val="23"/>
          <w:szCs w:val="23"/>
          <w:lang w:eastAsia="ru-RU"/>
        </w:rPr>
        <w:t>нанотехнологий</w:t>
      </w:r>
      <w:proofErr w:type="spellEnd"/>
      <w:r w:rsidRPr="002A2489">
        <w:rPr>
          <w:rFonts w:ascii="Arial" w:eastAsia="Times New Roman" w:hAnsi="Arial" w:cs="Arial"/>
          <w:color w:val="333333"/>
          <w:sz w:val="23"/>
          <w:szCs w:val="23"/>
          <w:lang w:eastAsia="ru-RU"/>
        </w:rPr>
        <w:t>, а также модернизация экономических механизмов функционирования здравоохранения и развитие материально-технической базы государственной и муниципальной систем здравоохранения с учетом региональных особенностей.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77. Для противодействия угрозам в сфере здравоохранения и здоровья нации силы обеспечения национальной безопасности во взаимодействии с институтами гражданского общества обеспечивают эффективность государственно-правового регулирования в области стандартизации, лицензирования, сертификации медицинских услуг, аккредитации медицинских и фармацевтических учреждений, обеспечения государственных гарантий по оказанию медицинской помощи и модернизации системы обязательного медицинского страхования, определения единых критериев оценки работы лечебно-профилактических учреждений на уровне муниципальных образований и субъектов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78. Решение задач национальной безопасности в сфере здравоохранения и здоровья нации в среднесрочной и долгосрочной перспективе достигается путем:</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формирования национальных программ (проектов) по лечению социально значимых заболеваний (онкологические, сердечно-сосудистые, </w:t>
      </w:r>
      <w:proofErr w:type="spellStart"/>
      <w:r w:rsidRPr="002A2489">
        <w:rPr>
          <w:rFonts w:ascii="Arial" w:eastAsia="Times New Roman" w:hAnsi="Arial" w:cs="Arial"/>
          <w:color w:val="333333"/>
          <w:sz w:val="23"/>
          <w:szCs w:val="23"/>
          <w:lang w:eastAsia="ru-RU"/>
        </w:rPr>
        <w:t>диабетологические</w:t>
      </w:r>
      <w:proofErr w:type="spellEnd"/>
      <w:r w:rsidRPr="002A2489">
        <w:rPr>
          <w:rFonts w:ascii="Arial" w:eastAsia="Times New Roman" w:hAnsi="Arial" w:cs="Arial"/>
          <w:color w:val="333333"/>
          <w:sz w:val="23"/>
          <w:szCs w:val="23"/>
          <w:lang w:eastAsia="ru-RU"/>
        </w:rPr>
        <w:t>, фтизиатрические заболевания, наркомания, алкоголизм) с разработкой единых общероссийских подходов к диагностике, лечению и реабилитации пациентов;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развития системы управления качеством и доступностью медицинской помощи, подготовкой специалистов здравоохранения;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обеспечения качественного изменения структуры заболеваний и ликвидации предпосылок эпидемий, в том числе вызванных особо опасными инфекционными патогенами, за счет разработки и реализации перспективных технологий и национальных программ государственной поддержки профилактики заболеваний.</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7. Культура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79. Стратегическими целями обеспечения национальной безопасности в сфере культуры являются: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расширение доступа широких слоев населения к лучшим образцам отечественной и зарубежной культуры и искусства путем создания современных территориально распределенных информационных фондов;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создание условий для стимулирования населения к творческой самореализации путем совершенствования системы культурно-просветительской работы, организации досуга и массового внешкольного художественного образования;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содействие развитию культурного потенциала регионов Российской Федерации и поддержка региональных инициатив в сфере культуры.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 xml:space="preserve">80. Главными угрозами национальной безопасности в сфере культуры являются </w:t>
      </w:r>
      <w:proofErr w:type="spellStart"/>
      <w:r w:rsidRPr="002A2489">
        <w:rPr>
          <w:rFonts w:ascii="Arial" w:eastAsia="Times New Roman" w:hAnsi="Arial" w:cs="Arial"/>
          <w:color w:val="333333"/>
          <w:sz w:val="23"/>
          <w:szCs w:val="23"/>
          <w:lang w:eastAsia="ru-RU"/>
        </w:rPr>
        <w:t>засилие</w:t>
      </w:r>
      <w:proofErr w:type="spellEnd"/>
      <w:r w:rsidRPr="002A2489">
        <w:rPr>
          <w:rFonts w:ascii="Arial" w:eastAsia="Times New Roman" w:hAnsi="Arial" w:cs="Arial"/>
          <w:color w:val="333333"/>
          <w:sz w:val="23"/>
          <w:szCs w:val="23"/>
          <w:lang w:eastAsia="ru-RU"/>
        </w:rPr>
        <w:t xml:space="preserve"> продукции массовой культуры, ориентированной на духовные потребности маргинальных слоев, а также противоправные посягательства на объекты культуры.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81. Негативное воздействие на состояние национальной безопасности в сфере культуры усиливают попытки пересмотра взглядов на историю России, ее роль и место в мировой истории, пропаганда образа жизни, в основе которого - вседозволенность и насилие, расовая, национальная и религиозная нетерпимость.</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82. Для противодействия угрозам в сфере культуры силы обеспечения национальной безопасности во взаимодействии с институтами гражданского общества обеспечивают эффективность государственно-правового регулирования поддержки и развития разнообразия национальных культур, толерантности и самоуважения, а также развития межнациональных и межрегиональных культурных связей.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83. Укреплению национальной безопасности в сфере культуры будут способствовать сохранение и развитие самобытных культур многонационального народа Российской Федерации, духовных ценностей граждан, улучшение материально-технической базы учреждений культуры и досуга, совершенствование системы подготовки кадров и их социального обеспечения, развитие производства и проката произведений отечественной кинематографии, развитие культурно-познавательного туризма, формирование государственного заказа на создание кинематографической и печатной продукции, телерадиопрограмм и </w:t>
      </w:r>
      <w:proofErr w:type="spellStart"/>
      <w:r w:rsidRPr="002A2489">
        <w:rPr>
          <w:rFonts w:ascii="Arial" w:eastAsia="Times New Roman" w:hAnsi="Arial" w:cs="Arial"/>
          <w:color w:val="333333"/>
          <w:sz w:val="23"/>
          <w:szCs w:val="23"/>
          <w:lang w:eastAsia="ru-RU"/>
        </w:rPr>
        <w:t>интернет-ресурсов</w:t>
      </w:r>
      <w:proofErr w:type="spellEnd"/>
      <w:r w:rsidRPr="002A2489">
        <w:rPr>
          <w:rFonts w:ascii="Arial" w:eastAsia="Times New Roman" w:hAnsi="Arial" w:cs="Arial"/>
          <w:color w:val="333333"/>
          <w:sz w:val="23"/>
          <w:szCs w:val="23"/>
          <w:lang w:eastAsia="ru-RU"/>
        </w:rPr>
        <w:t>, а также использование культурного потенциала России в интересах многостороннего международного сотрудничества.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84. Решение задач обеспечения национальной безопасности в сфере культуры в среднесрочной и долгосрочной перспективе достигается за счет признания первостепенной роли культуры для возрождения и сохранения культурно-нравственных ценностей, укрепления духовного единства многонационального народа Российской Федерации и международного имиджа России в качестве страны с богатейшей традиционной и динамично развивающейся современной культурой, создания системы духовного и патриотического воспитания граждан России, развития общей гуманитарной и информационно-телекоммуникационной среды на пространстве государств - участников Содружества Независимых Государств и в сопредельных регионах.</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8. Экология живых систем и рациональное природопользование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85. Стратегическими целями обеспечения экологической безопасности и рационального природопользования являются: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сохранение окружающей природной среды и обеспечение ее защиты;</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ликвидация экологических последствий хозяйственной деятельности в условиях возрастающей экономической активности и глобальных изменений климата.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86. На состояние национальной безопасности в экологической сфере негативное воздействие оказывают истощение мировых запасов минерально-сырьевых, водных и биологических ресурсов, а также наличие в Российской Федерации экологически неблагополучных регионов.</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87. Состояние национальной безопасности в сфере экологии усугубляется сохранением значительного количества опасных производств, деятельность которых ведет к нарушению экологического баланса, включая нарушение санитарно-эпидемиологических и (или) санитарно-гигиенических стандартов потребляемой </w:t>
      </w:r>
      <w:r w:rsidRPr="002A2489">
        <w:rPr>
          <w:rFonts w:ascii="Arial" w:eastAsia="Times New Roman" w:hAnsi="Arial" w:cs="Arial"/>
          <w:color w:val="333333"/>
          <w:sz w:val="23"/>
          <w:szCs w:val="23"/>
          <w:lang w:eastAsia="ru-RU"/>
        </w:rPr>
        <w:lastRenderedPageBreak/>
        <w:t>населением страны питьевой воды, вне нормативного правового регулирования и надзора остаются радиоактивные отходы неядерного топливного цикла. Нарастает стратегический риск исчерпания запасов важнейших минерально-сырьевых ресурсов страны, падает добыча многих стратегически важных полезных ископаемых.</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88. Для противодействия угрозам в сфере экологической безопасности и рационального природопользования силы обеспечения национальной безопасности во взаимодействии с институтами гражданского общества создают условия для внедрения экологически безопасных производств, поиска перспективных источников энергии, формирования и реализации государственной программы по созданию стратегических запасов минерально-сырьевых ресурсов, достаточных для обеспечения мобилизационных нужд Российской Федерации и гарантированного удовлетворения потребностей населения и экономики в водных и биологических ресурсах.</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9. Стратегическая стабильность и равноправное стратегическое партнерство</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89. Достижению приоритетов устойчивого развития Российской Федерации способствует активная внешняя политика, усилия которой сосредоточены на поиске согласия и совпадающих интересов с другими государствами на основе системы двусторонних и многосторонних взаимовыгодных партнерских отношений.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90. Формирование благоприятных условий для устойчивого развития России на долгосрочную перспективу достигается за счет обеспечения стратегической стабильности, в том числе путем последовательного продвижения к миру, свободному от ядерного оружия, и создания условий равной безопасности для всех.</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91. Россия в отношениях с международным сообществом опирается на принципы сохранения стабильности и предсказуемости в области стратегических наступательных вооружений, придает особое значение достижению новых полноформатных двусторонних договоренностей по дальнейшему сокращению и ограничению стратегических наступательных вооружений.</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92. Россия будет содействовать вовлечению других государств, прежде всего владеющих ядерным оружием, а также заинтересованных в совместных действиях по обеспечению общей безопасности, в процесс обеспечения стратегической стабильности.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93. Россия считает, что поддержанию стратегической стабильности и равноправному стратегическому партнерству может способствовать присутствие в конфликтных регионах контингентов Вооруженных Сил Российской Федерации на основе норм международного права в целях решения политических, экономических и иных задач невоенными методами.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94. Россия будет выступать на международной арене с позиций неизменности курса на участие совместно с другими государствами в укреплении международных механизмов нераспространения ядерного оружия и других видов оружия массового уничтожения, средств его доставки и относящихся к ним товаров и технологий, недопущения применения военной силы в нарушение Устава Организации Объединенных Наций, а также с позиции приверженности контролю над вооружениями и рациональной достаточности в военном строительстве.</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95. В целях сохранения стратегической стабильности и равноправного стратегического партнерства Российская Федерация: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будет выполнять действующие договоры и соглашения в области ограничения и сокращения вооружений, участвовать в разработке и заключении новых договоренностей, отвечающих ее национальным интересам;</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готова к дальнейшему обсуждению вопросов сокращения ядерных потенциалов на основе двусторонних договоренностей и в многосторонних форматах, а также будет способствовать созданию надлежащих условий, позволяющих сокращать ядерные вооружения без ущерба для международной безопасности и стратегической стабильности;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намерена и далее содействовать укреплению региональной стабильности путем участия в процессах сокращения и ограничения обычных вооруженных сил, а также разработки и применения мер доверия в военной области;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считает международное миротворчество действенным инструментом урегулирования вооруженных конфликтов, выступает за укрепление этого института в строгом соответствии с принципами Устава Организации Объединенных Наций и продолжит свое участие в нем;</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будет участвовать в проводимых под эгидой Организации Объединенных Наций и других международных организаций мероприятиях по ликвидации природных и техногенных катастроф и чрезвычайных ситуаций, а также в оказании гуманитарной помощи пострадавшим странам.</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96. В интересах обеспечения стратегической стабильности и равноправного многостороннего взаимодействия на международной арене Россия в период реализации настоящей Стратегии предпримет все необходимые усилия на наименее затратном уровне по поддержанию паритета с Соединенными Штатами Америки в области стратегических наступательных вооружений в условиях развертывания ими глобальной системы противоракетной обороны и реализации концепции глобального молниеносного удара с использованием стратегических носителей в ядерном и неядерном оснащении.</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V. Организационные, нормативные правовые и информационные основы реализации настоящей Стратегии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97. Государственная политика Российской Федерации в области национальной безопасности обеспечивается согласованными действиями всех элементов системы обеспечения национальной безопасности при координирующей роли Совета Безопасности Российской Федерации за счет реализации комплекса мер организационного, нормативно-правового и информационного характера.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98. Реализация настоящей Стратегии обеспечивается за счет консолидации усилий и ресурсов органов государственной власти, институтов гражданского общества, направленных на отстаивание национальных интересов Российской Федерации путем комплексного использования политических, организационных, социально-экономических, правовых, специальных и иных мер, разработанных в рамках стратегического планирования в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99. Корректировка настоящей Стратегии осуществляется при координирующей роли Совета Безопасности Российской Федерации периодически - по результатам постоянного мониторинга реализации настоящей Стратегии с учетом изменений, оказывающих существенное влияние на состояние национальной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100. Организационная поддержка реализации настоящей Стратегии заключается в совершенствовании государственного управления Российской Федерации, а также в </w:t>
      </w:r>
      <w:r w:rsidRPr="002A2489">
        <w:rPr>
          <w:rFonts w:ascii="Arial" w:eastAsia="Times New Roman" w:hAnsi="Arial" w:cs="Arial"/>
          <w:color w:val="333333"/>
          <w:sz w:val="23"/>
          <w:szCs w:val="23"/>
          <w:lang w:eastAsia="ru-RU"/>
        </w:rPr>
        <w:lastRenderedPageBreak/>
        <w:t>развитии системы обеспечения национальной безопасности на основе совершенствования механизмов стратегического планирования устойчивого развития Российской Федерации и обеспечения национальной безопасности под руководством Президента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101. Система документов стратегического планирования (концепция долгосрочного социально-экономического развития Российской Федерации, программы социально-экономического развития Российской Федерации на краткосрочную перспективу, стратегии (программы) развития отдельных секторов экономики, стратегии (концепции) развития федеральных округов, стратегии и комплексные программы социально-экономического развития субъектов Российской Федерации, межгосударственные программы, в выполнении которых принимает участие Российская Федерация, федеральные (ведомственные) целевые программы, государственный оборонный заказ, концепции, доктрины и основы (основные направления) государственной политики в сферах обеспечения национальной безопасности и по отдельным направлениям внутренней и внешней политики государства) формируется Правительством Российской Федерации и заинтересованными федеральными органами исполнительной власти с участием органов государственной власти субъектов Российской Федерации на основании Конституции Российской Федерации, федеральных законов и иных нормативных правовых актов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102. По решению Президента Российской Федерации документы по вопросам внутренней и внешней политики государства могут выноситься на рассмотрение Совета Безопасности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103. Разработка документов стратегического планирования осуществляется согласно Регламенту Правительства Российской Федерации и в соответствии с порядком подготовки документов в Администрации Президента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104. Государственная политика в области противодействия </w:t>
      </w:r>
      <w:proofErr w:type="spellStart"/>
      <w:r w:rsidRPr="002A2489">
        <w:rPr>
          <w:rFonts w:ascii="Arial" w:eastAsia="Times New Roman" w:hAnsi="Arial" w:cs="Arial"/>
          <w:color w:val="333333"/>
          <w:sz w:val="23"/>
          <w:szCs w:val="23"/>
          <w:lang w:eastAsia="ru-RU"/>
        </w:rPr>
        <w:t>наркопреступности</w:t>
      </w:r>
      <w:proofErr w:type="spellEnd"/>
      <w:r w:rsidRPr="002A2489">
        <w:rPr>
          <w:rFonts w:ascii="Arial" w:eastAsia="Times New Roman" w:hAnsi="Arial" w:cs="Arial"/>
          <w:color w:val="333333"/>
          <w:sz w:val="23"/>
          <w:szCs w:val="23"/>
          <w:lang w:eastAsia="ru-RU"/>
        </w:rPr>
        <w:t xml:space="preserve"> и терроризму формируется Государственным антинаркотическим комитетом и Национальным антитеррористическим комитетом - межведомственными органами, обеспечивающими координацию федеральных органов исполнительной власти и органов государственной власти субъектов Российской Федерации в соответствующих сферах.</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105. Комплексные проблемы обеспечения национальной безопасности могут рассматриваться на совместных заседаниях Совета Безопасности Российской Федерации, Государственного совета Российской Федерации, Общественной палаты Российской Федерации с участием иных совещательных и консультативных органов, созданных для обеспечения конституционных полномочий Президента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106. Меры нормативной правовой поддержки реализации настоящей Стратегии определяются на основании Конституции Российской Федерации, федеральных конституционных законов, федеральных законов, указов и распоряжений Президента Российской Федерации, постановлений и распоряжений Правительства Российской Федерации, а также нормативных правовых актов федеральных органов исполнительной власти.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 xml:space="preserve">107. Информационная и информационно-аналитическая поддержка реализации настоящей Стратегии осуществляется при координирующей роли Совета Безопасности Российской Федерации за счет привлечения информационных ресурсов заинтересованных органов государственной власти и государственных </w:t>
      </w:r>
      <w:r w:rsidRPr="002A2489">
        <w:rPr>
          <w:rFonts w:ascii="Arial" w:eastAsia="Times New Roman" w:hAnsi="Arial" w:cs="Arial"/>
          <w:color w:val="333333"/>
          <w:sz w:val="23"/>
          <w:szCs w:val="23"/>
          <w:lang w:eastAsia="ru-RU"/>
        </w:rPr>
        <w:lastRenderedPageBreak/>
        <w:t>научных учреждений с использованием системы распределенных ситуационных центров, работающих по единому регламенту взаимодействия.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108. Для развития системы распределенных ситуационных центров в среднесрочной перспективе потребуется преодолеть технологическое отставание в важнейших областях информатизации, телекоммуникаций и связи, определяющих состояние национальной безопасности, разработать и внедрить технологии информационной безопасности в системах государственного и военного управления, системах управления экологически опасными производствами и критически важными объектами, а также обеспечить условия для гармонизации национальной информационной инфраструктуры с глобальными информационными сетями и системами.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109. Угрозы информационной безопасности в ходе реализации настоящей Стратегии предотвращаются за счет совершенствования безопасности функционирования информационных и телекоммуникационных систем критически важных объектов инфраструктуры и объектов повышенной опасности в Российской Федерации, повышения уровня защищенности корпоративных и индивидуальных информационных систем, создания единой системы информационно-телекоммуникационной поддержки нужд системы обеспечения национальной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110. Разработка и реализация комплекса оперативных и долговременных мер по предотвращению угроз национальной безопасности в федеральных округах проводятся при координирующей роли Правительства Российской Федерации федеральными органами исполнительной власти во взаимодействии с органами государственной власти субъектов Российской Федерации.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111. Контроль за ходом реализации настоящей Стратегии осуществляется в рамках ежегодного доклада Секретаря Совета Безопасности Российской Федерации Президенту Российской Федерации о состоянии национальной безопасности и мерах по ее укреплению.</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VI. Основные характеристики состояния национальной безопасности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112. Основные характеристики состояния национальной безопасности предназначаются для оценки состояния национальной безопасности и включают:</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уровень безработицы (доля от экономически активного населения);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proofErr w:type="spellStart"/>
      <w:r w:rsidRPr="002A2489">
        <w:rPr>
          <w:rFonts w:ascii="Arial" w:eastAsia="Times New Roman" w:hAnsi="Arial" w:cs="Arial"/>
          <w:color w:val="333333"/>
          <w:sz w:val="23"/>
          <w:szCs w:val="23"/>
          <w:lang w:eastAsia="ru-RU"/>
        </w:rPr>
        <w:t>децильный</w:t>
      </w:r>
      <w:proofErr w:type="spellEnd"/>
      <w:r w:rsidRPr="002A2489">
        <w:rPr>
          <w:rFonts w:ascii="Arial" w:eastAsia="Times New Roman" w:hAnsi="Arial" w:cs="Arial"/>
          <w:color w:val="333333"/>
          <w:sz w:val="23"/>
          <w:szCs w:val="23"/>
          <w:lang w:eastAsia="ru-RU"/>
        </w:rPr>
        <w:t xml:space="preserve"> коэффициент (соотношение доходов 10% наиболее и 10% наименее обеспеченного населения);</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уровень роста потребительских цен;</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уровень государственного внешнего и внутреннего долга в процентном отношении от валового внутреннего продукта;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уровень обеспеченности ресурсами здравоохранения, культуры, образования и науки в процентном отношении от валового внутреннего продукта;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уровень ежегодного обновления вооружения, военной и специальной техники;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уровень обеспеченности военными и инженерно-техническими кадрами.</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lastRenderedPageBreak/>
        <w:t>Перечень основных характеристик состояния национальной безопасности может уточняться по результатам мониторинга состояния национальной безопасности.</w:t>
      </w:r>
    </w:p>
    <w:p w:rsidR="002A2489" w:rsidRPr="002A2489" w:rsidRDefault="002A2489" w:rsidP="002A2489">
      <w:pPr>
        <w:shd w:val="clear" w:color="auto" w:fill="FFFFFF"/>
        <w:spacing w:after="255" w:line="270" w:lineRule="atLeast"/>
        <w:outlineLvl w:val="2"/>
        <w:rPr>
          <w:rFonts w:ascii="Arial" w:eastAsia="Times New Roman" w:hAnsi="Arial" w:cs="Arial"/>
          <w:b/>
          <w:bCs/>
          <w:color w:val="333333"/>
          <w:sz w:val="26"/>
          <w:szCs w:val="26"/>
          <w:lang w:eastAsia="ru-RU"/>
        </w:rPr>
      </w:pPr>
      <w:r w:rsidRPr="002A2489">
        <w:rPr>
          <w:rFonts w:ascii="Arial" w:eastAsia="Times New Roman" w:hAnsi="Arial" w:cs="Arial"/>
          <w:b/>
          <w:bCs/>
          <w:color w:val="333333"/>
          <w:sz w:val="26"/>
          <w:szCs w:val="26"/>
          <w:lang w:eastAsia="ru-RU"/>
        </w:rPr>
        <w:t>* * *</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Реализация Стратегии национальной безопасности Российской Федерации до 2020 года призвана стать мобилизующим фактором развития национальной экономики, улучшения качества жизни населения, обеспечения политической стабильности в обществе, укрепления национальной обороны, государственной безопасности и правопорядка, повышения конкурентоспособности и международного престижа Российской Федерации.</w:t>
      </w:r>
    </w:p>
    <w:p w:rsidR="002A2489" w:rsidRPr="002A2489" w:rsidRDefault="00C729D1" w:rsidP="002A2489">
      <w:pPr>
        <w:shd w:val="clear" w:color="auto" w:fill="FFFFFF"/>
        <w:spacing w:before="255" w:after="255" w:line="240" w:lineRule="auto"/>
        <w:rPr>
          <w:rFonts w:ascii="Arial" w:eastAsia="Times New Roman" w:hAnsi="Arial" w:cs="Arial"/>
          <w:color w:val="333333"/>
          <w:sz w:val="21"/>
          <w:szCs w:val="21"/>
          <w:lang w:eastAsia="ru-RU"/>
        </w:rPr>
      </w:pPr>
      <w:r>
        <w:rPr>
          <w:rFonts w:ascii="Arial" w:eastAsia="Times New Roman" w:hAnsi="Arial" w:cs="Arial"/>
          <w:color w:val="333333"/>
          <w:sz w:val="21"/>
          <w:szCs w:val="21"/>
          <w:lang w:eastAsia="ru-RU"/>
        </w:rPr>
        <w:pict>
          <v:rect id="_x0000_i1025" style="width:0;height:.75pt" o:hralign="center" o:hrstd="t" o:hrnoshade="t" o:hr="t" fillcolor="#a0a0a0" stroked="f"/>
        </w:pic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Указ Президента РФ от 12 мая 2009 г. N 537 “О Стратегии национальной безопасности Российской Федерации до 2020 года”</w:t>
      </w:r>
    </w:p>
    <w:p w:rsidR="002A2489" w:rsidRPr="002A2489" w:rsidRDefault="002A2489" w:rsidP="002A2489">
      <w:pPr>
        <w:shd w:val="clear" w:color="auto" w:fill="FFFFFF"/>
        <w:spacing w:after="255" w:line="270" w:lineRule="atLeast"/>
        <w:rPr>
          <w:rFonts w:ascii="Arial" w:eastAsia="Times New Roman" w:hAnsi="Arial" w:cs="Arial"/>
          <w:color w:val="333333"/>
          <w:sz w:val="23"/>
          <w:szCs w:val="23"/>
          <w:lang w:eastAsia="ru-RU"/>
        </w:rPr>
      </w:pPr>
      <w:r w:rsidRPr="002A2489">
        <w:rPr>
          <w:rFonts w:ascii="Arial" w:eastAsia="Times New Roman" w:hAnsi="Arial" w:cs="Arial"/>
          <w:color w:val="333333"/>
          <w:sz w:val="23"/>
          <w:szCs w:val="23"/>
          <w:lang w:eastAsia="ru-RU"/>
        </w:rPr>
        <w:t>Настоящий Указ вступает в силу со дня его подписания</w:t>
      </w:r>
    </w:p>
    <w:p w:rsidR="00290F9D" w:rsidRDefault="00290F9D"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A764F9" w:rsidRDefault="00A764F9" w:rsidP="002A2489"/>
    <w:p w:rsidR="00290F9D" w:rsidRPr="00290F9D" w:rsidRDefault="00290F9D" w:rsidP="00290F9D">
      <w:pPr>
        <w:spacing w:after="300" w:line="390" w:lineRule="atLeast"/>
        <w:textAlignment w:val="baseline"/>
        <w:outlineLvl w:val="0"/>
        <w:rPr>
          <w:rFonts w:ascii="Arial" w:eastAsia="Times New Roman" w:hAnsi="Arial" w:cs="Arial"/>
          <w:b/>
          <w:bCs/>
          <w:color w:val="005EA5"/>
          <w:kern w:val="36"/>
          <w:sz w:val="38"/>
          <w:szCs w:val="38"/>
          <w:lang w:eastAsia="ru-RU"/>
        </w:rPr>
      </w:pPr>
      <w:r w:rsidRPr="00290F9D">
        <w:rPr>
          <w:rFonts w:ascii="Arial" w:eastAsia="Times New Roman" w:hAnsi="Arial" w:cs="Arial"/>
          <w:b/>
          <w:bCs/>
          <w:color w:val="005EA5"/>
          <w:kern w:val="36"/>
          <w:sz w:val="38"/>
          <w:szCs w:val="38"/>
          <w:lang w:eastAsia="ru-RU"/>
        </w:rPr>
        <w:t>Указ Президента РФ от 15.02.2006 N 116 (ред. от 29.07.2017) "О мерах по противодействию терроризму" (вместе с "Положением о Национальном антитеррористическом комитете")</w:t>
      </w:r>
    </w:p>
    <w:p w:rsidR="00290F9D" w:rsidRPr="00290F9D" w:rsidRDefault="00290F9D" w:rsidP="00290F9D">
      <w:pPr>
        <w:spacing w:after="0" w:line="330" w:lineRule="atLeast"/>
        <w:jc w:val="center"/>
        <w:textAlignment w:val="baseline"/>
        <w:rPr>
          <w:rFonts w:ascii="inherit" w:eastAsia="Times New Roman" w:hAnsi="inherit" w:cs="Arial"/>
          <w:color w:val="000000"/>
          <w:sz w:val="23"/>
          <w:szCs w:val="23"/>
          <w:lang w:eastAsia="ru-RU"/>
        </w:rPr>
      </w:pPr>
      <w:bookmarkStart w:id="2" w:name="100003"/>
      <w:bookmarkEnd w:id="2"/>
      <w:r w:rsidRPr="00290F9D">
        <w:rPr>
          <w:rFonts w:ascii="inherit" w:eastAsia="Times New Roman" w:hAnsi="inherit" w:cs="Arial"/>
          <w:color w:val="000000"/>
          <w:sz w:val="23"/>
          <w:szCs w:val="23"/>
          <w:lang w:eastAsia="ru-RU"/>
        </w:rPr>
        <w:t>УКАЗ</w:t>
      </w:r>
    </w:p>
    <w:p w:rsidR="00290F9D" w:rsidRPr="00290F9D" w:rsidRDefault="00290F9D" w:rsidP="00290F9D">
      <w:pPr>
        <w:spacing w:after="0" w:line="330" w:lineRule="atLeast"/>
        <w:jc w:val="center"/>
        <w:textAlignment w:val="baseline"/>
        <w:rPr>
          <w:rFonts w:ascii="inherit" w:eastAsia="Times New Roman" w:hAnsi="inherit" w:cs="Arial"/>
          <w:color w:val="000000"/>
          <w:sz w:val="23"/>
          <w:szCs w:val="23"/>
          <w:lang w:eastAsia="ru-RU"/>
        </w:rPr>
      </w:pPr>
      <w:r w:rsidRPr="00290F9D">
        <w:rPr>
          <w:rFonts w:ascii="inherit" w:eastAsia="Times New Roman" w:hAnsi="inherit" w:cs="Arial"/>
          <w:color w:val="000000"/>
          <w:sz w:val="23"/>
          <w:szCs w:val="23"/>
          <w:lang w:eastAsia="ru-RU"/>
        </w:rPr>
        <w:t>ПРЕЗИДЕНТА РОССИЙСКОЙ ФЕДЕРАЦИИ</w:t>
      </w:r>
    </w:p>
    <w:p w:rsidR="00290F9D" w:rsidRPr="00290F9D" w:rsidRDefault="00290F9D" w:rsidP="00290F9D">
      <w:pPr>
        <w:spacing w:after="0" w:line="330" w:lineRule="atLeast"/>
        <w:jc w:val="center"/>
        <w:textAlignment w:val="baseline"/>
        <w:rPr>
          <w:rFonts w:ascii="inherit" w:eastAsia="Times New Roman" w:hAnsi="inherit" w:cs="Arial"/>
          <w:color w:val="000000"/>
          <w:sz w:val="23"/>
          <w:szCs w:val="23"/>
          <w:lang w:eastAsia="ru-RU"/>
        </w:rPr>
      </w:pPr>
      <w:r w:rsidRPr="00290F9D">
        <w:rPr>
          <w:rFonts w:ascii="inherit" w:eastAsia="Times New Roman" w:hAnsi="inherit" w:cs="Arial"/>
          <w:color w:val="000000"/>
          <w:sz w:val="23"/>
          <w:szCs w:val="23"/>
          <w:lang w:eastAsia="ru-RU"/>
        </w:rPr>
        <w:t>О МЕРАХ ПО ПРОТИВОДЕЙСТВИЮ ТЕРРОРИЗМУ</w:t>
      </w:r>
    </w:p>
    <w:p w:rsidR="00290F9D" w:rsidRPr="00290F9D" w:rsidRDefault="00290F9D" w:rsidP="00290F9D">
      <w:pPr>
        <w:spacing w:after="0" w:line="330" w:lineRule="atLeast"/>
        <w:jc w:val="both"/>
        <w:textAlignment w:val="baseline"/>
        <w:rPr>
          <w:rFonts w:ascii="inherit" w:eastAsia="Times New Roman" w:hAnsi="inherit" w:cs="Arial"/>
          <w:color w:val="000000"/>
          <w:sz w:val="23"/>
          <w:szCs w:val="23"/>
          <w:lang w:eastAsia="ru-RU"/>
        </w:rPr>
      </w:pPr>
      <w:bookmarkStart w:id="3" w:name="100006"/>
      <w:bookmarkEnd w:id="3"/>
      <w:r w:rsidRPr="00290F9D">
        <w:rPr>
          <w:rFonts w:ascii="inherit" w:eastAsia="Times New Roman" w:hAnsi="inherit" w:cs="Arial"/>
          <w:color w:val="000000"/>
          <w:sz w:val="23"/>
          <w:szCs w:val="23"/>
          <w:lang w:eastAsia="ru-RU"/>
        </w:rPr>
        <w:t>В целях совершенствования государственного управления в области противодействия терроризму постановляю:</w:t>
      </w:r>
    </w:p>
    <w:p w:rsidR="00290F9D" w:rsidRPr="00290F9D" w:rsidRDefault="00290F9D" w:rsidP="00290F9D">
      <w:pPr>
        <w:spacing w:after="0" w:line="330" w:lineRule="atLeast"/>
        <w:jc w:val="both"/>
        <w:textAlignment w:val="baseline"/>
        <w:rPr>
          <w:rFonts w:ascii="inherit" w:eastAsia="Times New Roman" w:hAnsi="inherit" w:cs="Arial"/>
          <w:color w:val="000000"/>
          <w:sz w:val="23"/>
          <w:szCs w:val="23"/>
          <w:lang w:eastAsia="ru-RU"/>
        </w:rPr>
      </w:pPr>
      <w:bookmarkStart w:id="4" w:name="100007"/>
      <w:bookmarkEnd w:id="4"/>
      <w:r w:rsidRPr="00290F9D">
        <w:rPr>
          <w:rFonts w:ascii="inherit" w:eastAsia="Times New Roman" w:hAnsi="inherit" w:cs="Arial"/>
          <w:color w:val="000000"/>
          <w:sz w:val="23"/>
          <w:szCs w:val="23"/>
          <w:lang w:eastAsia="ru-RU"/>
        </w:rPr>
        <w:t>1. Образовать Национальный антитеррористический комитет (далее - Комитет).</w:t>
      </w:r>
    </w:p>
    <w:p w:rsidR="00290F9D" w:rsidRPr="00290F9D" w:rsidRDefault="00290F9D" w:rsidP="00290F9D">
      <w:pPr>
        <w:spacing w:after="0" w:line="330" w:lineRule="atLeast"/>
        <w:jc w:val="both"/>
        <w:textAlignment w:val="baseline"/>
        <w:rPr>
          <w:rFonts w:ascii="inherit" w:eastAsia="Times New Roman" w:hAnsi="inherit" w:cs="Arial"/>
          <w:color w:val="000000"/>
          <w:sz w:val="23"/>
          <w:szCs w:val="23"/>
          <w:lang w:eastAsia="ru-RU"/>
        </w:rPr>
      </w:pPr>
      <w:bookmarkStart w:id="5" w:name="100008"/>
      <w:bookmarkEnd w:id="5"/>
      <w:r w:rsidRPr="00290F9D">
        <w:rPr>
          <w:rFonts w:ascii="inherit" w:eastAsia="Times New Roman" w:hAnsi="inherit" w:cs="Arial"/>
          <w:color w:val="000000"/>
          <w:sz w:val="23"/>
          <w:szCs w:val="23"/>
          <w:lang w:eastAsia="ru-RU"/>
        </w:rPr>
        <w:t>2. Установить, что председателем Национального антитеррористического комитета (далее - председатель Комитета) по должности является директор Федеральной службы безопасности Российской Федерации.</w:t>
      </w:r>
    </w:p>
    <w:p w:rsidR="00290F9D" w:rsidRPr="00290F9D" w:rsidRDefault="00290F9D" w:rsidP="00290F9D">
      <w:pPr>
        <w:spacing w:after="0" w:line="330" w:lineRule="atLeast"/>
        <w:jc w:val="both"/>
        <w:textAlignment w:val="baseline"/>
        <w:rPr>
          <w:rFonts w:ascii="inherit" w:eastAsia="Times New Roman" w:hAnsi="inherit" w:cs="Arial"/>
          <w:color w:val="000000"/>
          <w:sz w:val="23"/>
          <w:szCs w:val="23"/>
          <w:lang w:eastAsia="ru-RU"/>
        </w:rPr>
      </w:pPr>
      <w:bookmarkStart w:id="6" w:name="100009"/>
      <w:bookmarkEnd w:id="6"/>
      <w:r w:rsidRPr="00290F9D">
        <w:rPr>
          <w:rFonts w:ascii="inherit" w:eastAsia="Times New Roman" w:hAnsi="inherit" w:cs="Arial"/>
          <w:color w:val="000000"/>
          <w:sz w:val="23"/>
          <w:szCs w:val="23"/>
          <w:lang w:eastAsia="ru-RU"/>
        </w:rPr>
        <w:t>3. Образовать для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антитеррористические комиссии в субъектах Российской Федерации.</w:t>
      </w:r>
    </w:p>
    <w:p w:rsidR="00290F9D" w:rsidRPr="00290F9D" w:rsidRDefault="00290F9D" w:rsidP="00290F9D">
      <w:pPr>
        <w:spacing w:after="0" w:line="330" w:lineRule="atLeast"/>
        <w:jc w:val="both"/>
        <w:textAlignment w:val="baseline"/>
        <w:rPr>
          <w:rFonts w:ascii="inherit" w:eastAsia="Times New Roman" w:hAnsi="inherit" w:cs="Arial"/>
          <w:color w:val="000000"/>
          <w:sz w:val="23"/>
          <w:szCs w:val="23"/>
          <w:lang w:eastAsia="ru-RU"/>
        </w:rPr>
      </w:pPr>
      <w:bookmarkStart w:id="7" w:name="100010"/>
      <w:bookmarkEnd w:id="7"/>
      <w:r w:rsidRPr="00290F9D">
        <w:rPr>
          <w:rFonts w:ascii="inherit" w:eastAsia="Times New Roman" w:hAnsi="inherit" w:cs="Arial"/>
          <w:color w:val="000000"/>
          <w:sz w:val="23"/>
          <w:szCs w:val="23"/>
          <w:lang w:eastAsia="ru-RU"/>
        </w:rPr>
        <w:t>Руководителями антитеррористических комиссий в субъектах Российской Федерации по должности являются высшие должностные лица (руководители высших исполнительных органов государственной власти) субъектов Российской Федерации.</w:t>
      </w:r>
    </w:p>
    <w:p w:rsidR="00290F9D" w:rsidRPr="00290F9D" w:rsidRDefault="00290F9D" w:rsidP="00290F9D">
      <w:pPr>
        <w:spacing w:after="0" w:line="330" w:lineRule="atLeast"/>
        <w:jc w:val="both"/>
        <w:textAlignment w:val="baseline"/>
        <w:rPr>
          <w:rFonts w:ascii="inherit" w:eastAsia="Times New Roman" w:hAnsi="inherit" w:cs="Arial"/>
          <w:color w:val="000000"/>
          <w:sz w:val="23"/>
          <w:szCs w:val="23"/>
          <w:lang w:eastAsia="ru-RU"/>
        </w:rPr>
      </w:pPr>
      <w:bookmarkStart w:id="8" w:name="100147"/>
      <w:bookmarkStart w:id="9" w:name="100012"/>
      <w:bookmarkEnd w:id="8"/>
      <w:bookmarkEnd w:id="9"/>
      <w:r w:rsidRPr="00290F9D">
        <w:rPr>
          <w:rFonts w:ascii="inherit" w:eastAsia="Times New Roman" w:hAnsi="inherit" w:cs="Arial"/>
          <w:color w:val="000000"/>
          <w:sz w:val="23"/>
          <w:szCs w:val="23"/>
          <w:lang w:eastAsia="ru-RU"/>
        </w:rPr>
        <w:t>4. Для организации планирования применения сил и средств федеральных органов исполнительной власти и их территориальных органов по борьбе с терроризмом, а также для управления контртеррористическими операциями образовать:</w:t>
      </w:r>
    </w:p>
    <w:p w:rsidR="00290F9D" w:rsidRPr="005702F0" w:rsidRDefault="00290F9D" w:rsidP="00290F9D">
      <w:pPr>
        <w:spacing w:after="0" w:line="330" w:lineRule="atLeast"/>
        <w:jc w:val="both"/>
        <w:textAlignment w:val="baseline"/>
        <w:rPr>
          <w:ins w:id="10" w:author="Unknown"/>
          <w:rFonts w:ascii="inherit" w:eastAsia="Times New Roman" w:hAnsi="inherit" w:cs="Arial"/>
          <w:sz w:val="23"/>
          <w:szCs w:val="23"/>
          <w:lang w:eastAsia="ru-RU"/>
        </w:rPr>
      </w:pPr>
      <w:bookmarkStart w:id="11" w:name="100148"/>
      <w:bookmarkEnd w:id="11"/>
      <w:ins w:id="12" w:author="Unknown">
        <w:r w:rsidRPr="005702F0">
          <w:rPr>
            <w:rFonts w:ascii="inherit" w:eastAsia="Times New Roman" w:hAnsi="inherit" w:cs="Arial"/>
            <w:sz w:val="23"/>
            <w:szCs w:val="23"/>
            <w:lang w:eastAsia="ru-RU"/>
          </w:rPr>
          <w:t>а) в составе Комитета - Федеральный оперативный штаб;</w:t>
        </w:r>
      </w:ins>
    </w:p>
    <w:p w:rsidR="00290F9D" w:rsidRPr="005702F0" w:rsidRDefault="00290F9D" w:rsidP="00290F9D">
      <w:pPr>
        <w:spacing w:after="0" w:line="330" w:lineRule="atLeast"/>
        <w:jc w:val="both"/>
        <w:textAlignment w:val="baseline"/>
        <w:rPr>
          <w:ins w:id="13" w:author="Unknown"/>
          <w:rFonts w:ascii="inherit" w:eastAsia="Times New Roman" w:hAnsi="inherit" w:cs="Arial"/>
          <w:sz w:val="23"/>
          <w:szCs w:val="23"/>
          <w:lang w:eastAsia="ru-RU"/>
        </w:rPr>
      </w:pPr>
      <w:bookmarkStart w:id="14" w:name="100149"/>
      <w:bookmarkEnd w:id="14"/>
      <w:ins w:id="15" w:author="Unknown">
        <w:r w:rsidRPr="005702F0">
          <w:rPr>
            <w:rFonts w:ascii="inherit" w:eastAsia="Times New Roman" w:hAnsi="inherit" w:cs="Arial"/>
            <w:sz w:val="23"/>
            <w:szCs w:val="23"/>
            <w:lang w:eastAsia="ru-RU"/>
          </w:rPr>
          <w:t>б) оперативные штабы в субъектах Российской Федерации.</w:t>
        </w:r>
      </w:ins>
    </w:p>
    <w:p w:rsidR="00290F9D" w:rsidRPr="005702F0" w:rsidRDefault="00290F9D" w:rsidP="00290F9D">
      <w:pPr>
        <w:spacing w:after="0" w:line="330" w:lineRule="atLeast"/>
        <w:jc w:val="both"/>
        <w:textAlignment w:val="baseline"/>
        <w:rPr>
          <w:ins w:id="16" w:author="Unknown"/>
          <w:rFonts w:ascii="inherit" w:eastAsia="Times New Roman" w:hAnsi="inherit" w:cs="Arial"/>
          <w:sz w:val="23"/>
          <w:szCs w:val="23"/>
          <w:lang w:eastAsia="ru-RU"/>
        </w:rPr>
      </w:pPr>
      <w:bookmarkStart w:id="17" w:name="100228"/>
      <w:bookmarkStart w:id="18" w:name="100150"/>
      <w:bookmarkStart w:id="19" w:name="100151"/>
      <w:bookmarkEnd w:id="17"/>
      <w:bookmarkEnd w:id="18"/>
      <w:bookmarkEnd w:id="19"/>
      <w:ins w:id="20" w:author="Unknown">
        <w:r w:rsidRPr="005702F0">
          <w:rPr>
            <w:rFonts w:ascii="inherit" w:eastAsia="Times New Roman" w:hAnsi="inherit" w:cs="Arial"/>
            <w:sz w:val="23"/>
            <w:szCs w:val="23"/>
            <w:lang w:eastAsia="ru-RU"/>
          </w:rPr>
          <w:t xml:space="preserve">4.1. Возложить функцию по непосредственному руководству специальными силами и средствами по обнаружению и пресечению деятельности террористических организаций и групп, их лидеров и лиц, участвующих в организации и осуществлении террористических актов на территории </w:t>
        </w:r>
        <w:proofErr w:type="gramStart"/>
        <w:r w:rsidRPr="005702F0">
          <w:rPr>
            <w:rFonts w:ascii="inherit" w:eastAsia="Times New Roman" w:hAnsi="inherit" w:cs="Arial"/>
            <w:sz w:val="23"/>
            <w:szCs w:val="23"/>
            <w:lang w:eastAsia="ru-RU"/>
          </w:rPr>
          <w:t>Северо-Кавказского</w:t>
        </w:r>
        <w:proofErr w:type="gramEnd"/>
        <w:r w:rsidRPr="005702F0">
          <w:rPr>
            <w:rFonts w:ascii="inherit" w:eastAsia="Times New Roman" w:hAnsi="inherit" w:cs="Arial"/>
            <w:sz w:val="23"/>
            <w:szCs w:val="23"/>
            <w:lang w:eastAsia="ru-RU"/>
          </w:rPr>
          <w:t xml:space="preserve"> региона Российской Федерации, на оперативные штабы в субъектах Российской Федерации, на территориях которых дислоцируются указанные силы и средства.</w:t>
        </w:r>
      </w:ins>
    </w:p>
    <w:p w:rsidR="00290F9D" w:rsidRPr="005702F0" w:rsidRDefault="00290F9D" w:rsidP="00290F9D">
      <w:pPr>
        <w:spacing w:after="0" w:line="330" w:lineRule="atLeast"/>
        <w:jc w:val="both"/>
        <w:textAlignment w:val="baseline"/>
        <w:rPr>
          <w:ins w:id="21" w:author="Unknown"/>
          <w:rFonts w:ascii="inherit" w:eastAsia="Times New Roman" w:hAnsi="inherit" w:cs="Arial"/>
          <w:sz w:val="23"/>
          <w:szCs w:val="23"/>
          <w:lang w:eastAsia="ru-RU"/>
        </w:rPr>
      </w:pPr>
      <w:bookmarkStart w:id="22" w:name="100255"/>
      <w:bookmarkStart w:id="23" w:name="100229"/>
      <w:bookmarkStart w:id="24" w:name="100230"/>
      <w:bookmarkStart w:id="25" w:name="100231"/>
      <w:bookmarkEnd w:id="22"/>
      <w:bookmarkEnd w:id="23"/>
      <w:bookmarkEnd w:id="24"/>
      <w:bookmarkEnd w:id="25"/>
      <w:ins w:id="26" w:author="Unknown">
        <w:r w:rsidRPr="005702F0">
          <w:rPr>
            <w:rFonts w:ascii="inherit" w:eastAsia="Times New Roman" w:hAnsi="inherit" w:cs="Arial"/>
            <w:sz w:val="23"/>
            <w:szCs w:val="23"/>
            <w:lang w:eastAsia="ru-RU"/>
          </w:rPr>
          <w:t>Абзацы второй - четвертый утратили силу с 26 декабря 2015 года. - Указ Президента РФ от 26.12.2015 N 664.</w:t>
        </w:r>
      </w:ins>
    </w:p>
    <w:p w:rsidR="00290F9D" w:rsidRPr="005702F0" w:rsidRDefault="00290F9D" w:rsidP="005702F0">
      <w:pPr>
        <w:tabs>
          <w:tab w:val="left" w:pos="7290"/>
        </w:tabs>
        <w:spacing w:after="0" w:line="330" w:lineRule="atLeast"/>
        <w:jc w:val="both"/>
        <w:textAlignment w:val="baseline"/>
        <w:rPr>
          <w:ins w:id="27" w:author="Unknown"/>
          <w:rFonts w:ascii="inherit" w:eastAsia="Times New Roman" w:hAnsi="inherit" w:cs="Arial"/>
          <w:sz w:val="23"/>
          <w:szCs w:val="23"/>
          <w:lang w:eastAsia="ru-RU"/>
        </w:rPr>
      </w:pPr>
      <w:bookmarkStart w:id="28" w:name="100013"/>
      <w:bookmarkEnd w:id="28"/>
      <w:ins w:id="29" w:author="Unknown">
        <w:r w:rsidRPr="005702F0">
          <w:rPr>
            <w:rFonts w:ascii="inherit" w:eastAsia="Times New Roman" w:hAnsi="inherit" w:cs="Arial"/>
            <w:sz w:val="23"/>
            <w:szCs w:val="23"/>
            <w:lang w:eastAsia="ru-RU"/>
          </w:rPr>
          <w:t>5. Установить, что:</w:t>
        </w:r>
      </w:ins>
      <w:r w:rsidR="005702F0" w:rsidRPr="005702F0">
        <w:rPr>
          <w:rFonts w:ascii="inherit" w:eastAsia="Times New Roman" w:hAnsi="inherit" w:cs="Arial"/>
          <w:sz w:val="23"/>
          <w:szCs w:val="23"/>
          <w:lang w:eastAsia="ru-RU"/>
        </w:rPr>
        <w:tab/>
      </w:r>
    </w:p>
    <w:p w:rsidR="00290F9D" w:rsidRPr="005702F0" w:rsidRDefault="00290F9D" w:rsidP="00290F9D">
      <w:pPr>
        <w:spacing w:after="0" w:line="330" w:lineRule="atLeast"/>
        <w:jc w:val="both"/>
        <w:textAlignment w:val="baseline"/>
        <w:rPr>
          <w:ins w:id="30" w:author="Unknown"/>
          <w:rFonts w:ascii="inherit" w:eastAsia="Times New Roman" w:hAnsi="inherit" w:cs="Arial"/>
          <w:sz w:val="23"/>
          <w:szCs w:val="23"/>
          <w:lang w:eastAsia="ru-RU"/>
        </w:rPr>
      </w:pPr>
      <w:bookmarkStart w:id="31" w:name="100014"/>
      <w:bookmarkEnd w:id="31"/>
      <w:ins w:id="32" w:author="Unknown">
        <w:r w:rsidRPr="005702F0">
          <w:rPr>
            <w:rFonts w:ascii="inherit" w:eastAsia="Times New Roman" w:hAnsi="inherit" w:cs="Arial"/>
            <w:sz w:val="23"/>
            <w:szCs w:val="23"/>
            <w:lang w:eastAsia="ru-RU"/>
          </w:rPr>
          <w:t>а) решения Федерального оперативного штаба, принятые в соответствии с его компетенцией, обязательны для всех государственных органов, представители которых входят в его состав и в состав оперативных штабов в субъектах Российской Федерации;</w:t>
        </w:r>
      </w:ins>
    </w:p>
    <w:p w:rsidR="00290F9D" w:rsidRPr="00290F9D" w:rsidRDefault="00290F9D" w:rsidP="00290F9D">
      <w:pPr>
        <w:spacing w:after="0" w:line="330" w:lineRule="atLeast"/>
        <w:jc w:val="both"/>
        <w:textAlignment w:val="baseline"/>
        <w:rPr>
          <w:ins w:id="33" w:author="Unknown"/>
          <w:rFonts w:ascii="inherit" w:eastAsia="Times New Roman" w:hAnsi="inherit" w:cs="Arial"/>
          <w:color w:val="000000"/>
          <w:sz w:val="23"/>
          <w:szCs w:val="23"/>
          <w:lang w:eastAsia="ru-RU"/>
        </w:rPr>
      </w:pPr>
      <w:ins w:id="34" w:author="Unknown">
        <w:r w:rsidRPr="00290F9D">
          <w:rPr>
            <w:rFonts w:ascii="inherit" w:eastAsia="Times New Roman" w:hAnsi="inherit" w:cs="Arial"/>
            <w:color w:val="000000"/>
            <w:sz w:val="23"/>
            <w:szCs w:val="23"/>
            <w:lang w:eastAsia="ru-RU"/>
          </w:rPr>
          <w:lastRenderedPageBreak/>
          <w:t>б) решения оперативных штабов в субъектах Российской Федерации, принятые в соответствии с их компетенцией, обязательны для всех государственных органов, представители которых входят в их состав.</w:t>
        </w:r>
      </w:ins>
    </w:p>
    <w:p w:rsidR="00290F9D" w:rsidRPr="00290F9D" w:rsidRDefault="00290F9D" w:rsidP="00290F9D">
      <w:pPr>
        <w:spacing w:after="0" w:line="330" w:lineRule="atLeast"/>
        <w:jc w:val="both"/>
        <w:textAlignment w:val="baseline"/>
        <w:rPr>
          <w:ins w:id="35" w:author="Unknown"/>
          <w:rFonts w:ascii="inherit" w:eastAsia="Times New Roman" w:hAnsi="inherit" w:cs="Arial"/>
          <w:color w:val="000000"/>
          <w:sz w:val="23"/>
          <w:szCs w:val="23"/>
          <w:lang w:eastAsia="ru-RU"/>
        </w:rPr>
      </w:pPr>
      <w:ins w:id="36" w:author="Unknown">
        <w:r w:rsidRPr="00290F9D">
          <w:rPr>
            <w:rFonts w:ascii="inherit" w:eastAsia="Times New Roman" w:hAnsi="inherit" w:cs="Arial"/>
            <w:color w:val="000000"/>
            <w:sz w:val="23"/>
            <w:szCs w:val="23"/>
            <w:lang w:eastAsia="ru-RU"/>
          </w:rPr>
          <w:t>6. Установить, что:</w:t>
        </w:r>
      </w:ins>
    </w:p>
    <w:p w:rsidR="00290F9D" w:rsidRPr="00290F9D" w:rsidRDefault="00290F9D" w:rsidP="00290F9D">
      <w:pPr>
        <w:spacing w:after="0" w:line="330" w:lineRule="atLeast"/>
        <w:jc w:val="both"/>
        <w:textAlignment w:val="baseline"/>
        <w:rPr>
          <w:ins w:id="37" w:author="Unknown"/>
          <w:rFonts w:ascii="inherit" w:eastAsia="Times New Roman" w:hAnsi="inherit" w:cs="Arial"/>
          <w:color w:val="000000"/>
          <w:sz w:val="23"/>
          <w:szCs w:val="23"/>
          <w:lang w:eastAsia="ru-RU"/>
        </w:rPr>
      </w:pPr>
      <w:bookmarkStart w:id="38" w:name="100017"/>
      <w:bookmarkEnd w:id="38"/>
      <w:ins w:id="39" w:author="Unknown">
        <w:r w:rsidRPr="00290F9D">
          <w:rPr>
            <w:rFonts w:ascii="inherit" w:eastAsia="Times New Roman" w:hAnsi="inherit" w:cs="Arial"/>
            <w:color w:val="000000"/>
            <w:sz w:val="23"/>
            <w:szCs w:val="23"/>
            <w:lang w:eastAsia="ru-RU"/>
          </w:rPr>
          <w:t>а) руководителя Федерального оперативного штаба назначает председатель Комитета;</w:t>
        </w:r>
      </w:ins>
    </w:p>
    <w:p w:rsidR="00290F9D" w:rsidRPr="00290F9D" w:rsidRDefault="00290F9D" w:rsidP="00290F9D">
      <w:pPr>
        <w:spacing w:after="0" w:line="330" w:lineRule="atLeast"/>
        <w:jc w:val="both"/>
        <w:textAlignment w:val="baseline"/>
        <w:rPr>
          <w:ins w:id="40" w:author="Unknown"/>
          <w:rFonts w:ascii="inherit" w:eastAsia="Times New Roman" w:hAnsi="inherit" w:cs="Arial"/>
          <w:color w:val="000000"/>
          <w:sz w:val="23"/>
          <w:szCs w:val="23"/>
          <w:lang w:eastAsia="ru-RU"/>
        </w:rPr>
      </w:pPr>
      <w:bookmarkStart w:id="41" w:name="100232"/>
      <w:bookmarkStart w:id="42" w:name="100152"/>
      <w:bookmarkStart w:id="43" w:name="100018"/>
      <w:bookmarkEnd w:id="41"/>
      <w:bookmarkEnd w:id="42"/>
      <w:bookmarkEnd w:id="43"/>
      <w:ins w:id="44" w:author="Unknown">
        <w:r w:rsidRPr="00290F9D">
          <w:rPr>
            <w:rFonts w:ascii="inherit" w:eastAsia="Times New Roman" w:hAnsi="inherit" w:cs="Arial"/>
            <w:color w:val="000000"/>
            <w:sz w:val="23"/>
            <w:szCs w:val="23"/>
            <w:lang w:eastAsia="ru-RU"/>
          </w:rPr>
          <w:t>б) руководителями оперативных штабов в субъектах Российской Федерации, по должности являются руководители территориальных органов Федеральной службы безопасности Российской Федерации в соответствующих субъектах Российской Федерации, если председателем Комитета не принято иное решение;</w:t>
        </w:r>
      </w:ins>
    </w:p>
    <w:p w:rsidR="00290F9D" w:rsidRPr="00290F9D" w:rsidRDefault="00290F9D" w:rsidP="00290F9D">
      <w:pPr>
        <w:spacing w:after="0" w:line="330" w:lineRule="atLeast"/>
        <w:jc w:val="both"/>
        <w:textAlignment w:val="baseline"/>
        <w:rPr>
          <w:ins w:id="45" w:author="Unknown"/>
          <w:rFonts w:ascii="inherit" w:eastAsia="Times New Roman" w:hAnsi="inherit" w:cs="Arial"/>
          <w:color w:val="000000"/>
          <w:sz w:val="23"/>
          <w:szCs w:val="23"/>
          <w:lang w:eastAsia="ru-RU"/>
        </w:rPr>
      </w:pPr>
      <w:bookmarkStart w:id="46" w:name="100233"/>
      <w:bookmarkStart w:id="47" w:name="100153"/>
      <w:bookmarkEnd w:id="46"/>
      <w:bookmarkEnd w:id="47"/>
      <w:ins w:id="48" w:author="Unknown">
        <w:r w:rsidRPr="00290F9D">
          <w:rPr>
            <w:rFonts w:ascii="inherit" w:eastAsia="Times New Roman" w:hAnsi="inherit" w:cs="Arial"/>
            <w:color w:val="000000"/>
            <w:sz w:val="23"/>
            <w:szCs w:val="23"/>
            <w:lang w:eastAsia="ru-RU"/>
          </w:rPr>
          <w:t>в) утратил силу с 1 октября 2009 года. - Указ Президента РФ от 10.11.2009 N 1267;</w:t>
        </w:r>
      </w:ins>
    </w:p>
    <w:p w:rsidR="00290F9D" w:rsidRPr="00290F9D" w:rsidRDefault="00290F9D" w:rsidP="00290F9D">
      <w:pPr>
        <w:spacing w:after="0" w:line="330" w:lineRule="atLeast"/>
        <w:jc w:val="both"/>
        <w:textAlignment w:val="baseline"/>
        <w:rPr>
          <w:ins w:id="49" w:author="Unknown"/>
          <w:rFonts w:ascii="inherit" w:eastAsia="Times New Roman" w:hAnsi="inherit" w:cs="Arial"/>
          <w:color w:val="000000"/>
          <w:sz w:val="23"/>
          <w:szCs w:val="23"/>
          <w:lang w:eastAsia="ru-RU"/>
        </w:rPr>
      </w:pPr>
      <w:bookmarkStart w:id="50" w:name="100266"/>
      <w:bookmarkStart w:id="51" w:name="100234"/>
      <w:bookmarkStart w:id="52" w:name="100154"/>
      <w:bookmarkEnd w:id="50"/>
      <w:bookmarkEnd w:id="51"/>
      <w:bookmarkEnd w:id="52"/>
      <w:ins w:id="53" w:author="Unknown">
        <w:r w:rsidRPr="00290F9D">
          <w:rPr>
            <w:rFonts w:ascii="inherit" w:eastAsia="Times New Roman" w:hAnsi="inherit" w:cs="Arial"/>
            <w:color w:val="000000"/>
            <w:sz w:val="23"/>
            <w:szCs w:val="23"/>
            <w:lang w:eastAsia="ru-RU"/>
          </w:rPr>
          <w:t>г) утратил силу с 29 июля 2017 года. - Указ Президента РФ от 29.07.2017 N 345.</w:t>
        </w:r>
      </w:ins>
    </w:p>
    <w:p w:rsidR="00290F9D" w:rsidRPr="00290F9D" w:rsidRDefault="00290F9D" w:rsidP="00290F9D">
      <w:pPr>
        <w:spacing w:after="0" w:line="330" w:lineRule="atLeast"/>
        <w:jc w:val="both"/>
        <w:textAlignment w:val="baseline"/>
        <w:rPr>
          <w:ins w:id="54" w:author="Unknown"/>
          <w:rFonts w:ascii="inherit" w:eastAsia="Times New Roman" w:hAnsi="inherit" w:cs="Arial"/>
          <w:color w:val="000000"/>
          <w:sz w:val="23"/>
          <w:szCs w:val="23"/>
          <w:lang w:eastAsia="ru-RU"/>
        </w:rPr>
      </w:pPr>
      <w:bookmarkStart w:id="55" w:name="100155"/>
      <w:bookmarkStart w:id="56" w:name="100019"/>
      <w:bookmarkEnd w:id="55"/>
      <w:bookmarkEnd w:id="56"/>
      <w:ins w:id="57" w:author="Unknown">
        <w:r w:rsidRPr="00290F9D">
          <w:rPr>
            <w:rFonts w:ascii="inherit" w:eastAsia="Times New Roman" w:hAnsi="inherit" w:cs="Arial"/>
            <w:color w:val="000000"/>
            <w:sz w:val="23"/>
            <w:szCs w:val="23"/>
            <w:lang w:eastAsia="ru-RU"/>
          </w:rPr>
          <w:t>7. Утратил силу со 2 августа 2006 года. - Указ Президента РФ от 02.08.2006 N 832с.</w:t>
        </w:r>
      </w:ins>
    </w:p>
    <w:p w:rsidR="00290F9D" w:rsidRPr="00290F9D" w:rsidRDefault="00290F9D" w:rsidP="00290F9D">
      <w:pPr>
        <w:spacing w:after="0" w:line="330" w:lineRule="atLeast"/>
        <w:jc w:val="both"/>
        <w:textAlignment w:val="baseline"/>
        <w:rPr>
          <w:ins w:id="58" w:author="Unknown"/>
          <w:rFonts w:ascii="inherit" w:eastAsia="Times New Roman" w:hAnsi="inherit" w:cs="Arial"/>
          <w:color w:val="000000"/>
          <w:sz w:val="23"/>
          <w:szCs w:val="23"/>
          <w:lang w:eastAsia="ru-RU"/>
        </w:rPr>
      </w:pPr>
      <w:bookmarkStart w:id="59" w:name="100156"/>
      <w:bookmarkEnd w:id="59"/>
      <w:ins w:id="60" w:author="Unknown">
        <w:r w:rsidRPr="00290F9D">
          <w:rPr>
            <w:rFonts w:ascii="inherit" w:eastAsia="Times New Roman" w:hAnsi="inherit" w:cs="Arial"/>
            <w:color w:val="000000"/>
            <w:sz w:val="23"/>
            <w:szCs w:val="23"/>
            <w:lang w:eastAsia="ru-RU"/>
          </w:rPr>
          <w:t>7.1. Министерству внутренних дел Российской Федерации совместно с Министерством обороны Российской Федерации до 15 декабря 2006 г. представить в установленном порядке предложения по реорганизации Объединенной группировки, предусмотрев возможность поэтапного вывода в 2007 - 2008 годах подразделений внутренних войск Министерства внутренних дел Российской Федерации и Вооруженных Сил Российской Федерации, дислоцированных в Чеченской Республике на временной основе.</w:t>
        </w:r>
      </w:ins>
    </w:p>
    <w:p w:rsidR="00290F9D" w:rsidRPr="00290F9D" w:rsidRDefault="00290F9D" w:rsidP="00290F9D">
      <w:pPr>
        <w:spacing w:after="0" w:line="330" w:lineRule="atLeast"/>
        <w:jc w:val="both"/>
        <w:textAlignment w:val="baseline"/>
        <w:rPr>
          <w:ins w:id="61" w:author="Unknown"/>
          <w:rFonts w:ascii="inherit" w:eastAsia="Times New Roman" w:hAnsi="inherit" w:cs="Arial"/>
          <w:color w:val="000000"/>
          <w:sz w:val="23"/>
          <w:szCs w:val="23"/>
          <w:lang w:eastAsia="ru-RU"/>
        </w:rPr>
      </w:pPr>
      <w:bookmarkStart w:id="62" w:name="100256"/>
      <w:bookmarkStart w:id="63" w:name="100020"/>
      <w:bookmarkStart w:id="64" w:name="100021"/>
      <w:bookmarkStart w:id="65" w:name="100157"/>
      <w:bookmarkEnd w:id="62"/>
      <w:bookmarkEnd w:id="63"/>
      <w:bookmarkEnd w:id="64"/>
      <w:bookmarkEnd w:id="65"/>
      <w:ins w:id="66" w:author="Unknown">
        <w:r w:rsidRPr="00290F9D">
          <w:rPr>
            <w:rFonts w:ascii="inherit" w:eastAsia="Times New Roman" w:hAnsi="inherit" w:cs="Arial"/>
            <w:color w:val="000000"/>
            <w:sz w:val="23"/>
            <w:szCs w:val="23"/>
            <w:lang w:eastAsia="ru-RU"/>
          </w:rPr>
          <w:t>8 - 9. Утратили силу с 26 декабря 2015 года. - Указ Президента РФ от 26.12.2015 N 664.</w:t>
        </w:r>
      </w:ins>
    </w:p>
    <w:p w:rsidR="00290F9D" w:rsidRPr="00290F9D" w:rsidRDefault="00290F9D" w:rsidP="00290F9D">
      <w:pPr>
        <w:spacing w:after="0" w:line="330" w:lineRule="atLeast"/>
        <w:jc w:val="both"/>
        <w:textAlignment w:val="baseline"/>
        <w:rPr>
          <w:ins w:id="67" w:author="Unknown"/>
          <w:rFonts w:ascii="inherit" w:eastAsia="Times New Roman" w:hAnsi="inherit" w:cs="Arial"/>
          <w:color w:val="000000"/>
          <w:sz w:val="23"/>
          <w:szCs w:val="23"/>
          <w:lang w:eastAsia="ru-RU"/>
        </w:rPr>
      </w:pPr>
      <w:ins w:id="68" w:author="Unknown">
        <w:r w:rsidRPr="00290F9D">
          <w:rPr>
            <w:rFonts w:ascii="inherit" w:eastAsia="Times New Roman" w:hAnsi="inherit" w:cs="Arial"/>
            <w:color w:val="000000"/>
            <w:sz w:val="23"/>
            <w:szCs w:val="23"/>
            <w:lang w:eastAsia="ru-RU"/>
          </w:rPr>
          <w:t>10. Утвердить прилагаемые:</w:t>
        </w:r>
      </w:ins>
    </w:p>
    <w:p w:rsidR="00290F9D" w:rsidRPr="00290F9D" w:rsidRDefault="00290F9D" w:rsidP="00290F9D">
      <w:pPr>
        <w:spacing w:after="0" w:line="330" w:lineRule="atLeast"/>
        <w:jc w:val="both"/>
        <w:textAlignment w:val="baseline"/>
        <w:rPr>
          <w:ins w:id="69" w:author="Unknown"/>
          <w:rFonts w:ascii="inherit" w:eastAsia="Times New Roman" w:hAnsi="inherit" w:cs="Arial"/>
          <w:color w:val="000000"/>
          <w:sz w:val="23"/>
          <w:szCs w:val="23"/>
          <w:lang w:eastAsia="ru-RU"/>
        </w:rPr>
      </w:pPr>
      <w:bookmarkStart w:id="70" w:name="100257"/>
      <w:bookmarkEnd w:id="70"/>
      <w:ins w:id="71" w:author="Unknown">
        <w:r w:rsidRPr="00290F9D">
          <w:rPr>
            <w:rFonts w:ascii="inherit" w:eastAsia="Times New Roman" w:hAnsi="inherit" w:cs="Arial"/>
            <w:color w:val="000000"/>
            <w:sz w:val="23"/>
            <w:szCs w:val="23"/>
            <w:lang w:eastAsia="ru-RU"/>
          </w:rPr>
          <w:t>а) утратил силу с 26 декабря 2015 года. - Указ Президента РФ от 26.12.2015 N 664;</w:t>
        </w:r>
      </w:ins>
    </w:p>
    <w:p w:rsidR="00290F9D" w:rsidRPr="00290F9D" w:rsidRDefault="00290F9D" w:rsidP="00290F9D">
      <w:pPr>
        <w:spacing w:after="0" w:line="330" w:lineRule="atLeast"/>
        <w:jc w:val="both"/>
        <w:textAlignment w:val="baseline"/>
        <w:rPr>
          <w:ins w:id="72" w:author="Unknown"/>
          <w:rFonts w:ascii="inherit" w:eastAsia="Times New Roman" w:hAnsi="inherit" w:cs="Arial"/>
          <w:color w:val="000000"/>
          <w:sz w:val="23"/>
          <w:szCs w:val="23"/>
          <w:lang w:eastAsia="ru-RU"/>
        </w:rPr>
      </w:pPr>
      <w:bookmarkStart w:id="73" w:name="100246"/>
      <w:bookmarkStart w:id="74" w:name="100025"/>
      <w:bookmarkEnd w:id="73"/>
      <w:bookmarkEnd w:id="74"/>
      <w:ins w:id="75" w:author="Unknown">
        <w:r w:rsidRPr="00290F9D">
          <w:rPr>
            <w:rFonts w:ascii="inherit" w:eastAsia="Times New Roman" w:hAnsi="inherit" w:cs="Arial"/>
            <w:color w:val="000000"/>
            <w:sz w:val="23"/>
            <w:szCs w:val="23"/>
            <w:lang w:eastAsia="ru-RU"/>
          </w:rPr>
          <w:t>б) утратил силу со 2 сентября 2012 года. - Указ Президента РФ от 02.09.2012 N 1258;</w:t>
        </w:r>
      </w:ins>
    </w:p>
    <w:p w:rsidR="00290F9D" w:rsidRPr="00290F9D" w:rsidRDefault="00290F9D" w:rsidP="00290F9D">
      <w:pPr>
        <w:spacing w:after="0" w:line="330" w:lineRule="atLeast"/>
        <w:jc w:val="both"/>
        <w:textAlignment w:val="baseline"/>
        <w:rPr>
          <w:ins w:id="76" w:author="Unknown"/>
          <w:rFonts w:ascii="inherit" w:eastAsia="Times New Roman" w:hAnsi="inherit" w:cs="Arial"/>
          <w:color w:val="000000"/>
          <w:sz w:val="23"/>
          <w:szCs w:val="23"/>
          <w:lang w:eastAsia="ru-RU"/>
        </w:rPr>
      </w:pPr>
      <w:bookmarkStart w:id="77" w:name="100026"/>
      <w:bookmarkEnd w:id="77"/>
      <w:ins w:id="78" w:author="Unknown">
        <w:r w:rsidRPr="00290F9D">
          <w:rPr>
            <w:rFonts w:ascii="inherit" w:eastAsia="Times New Roman" w:hAnsi="inherit" w:cs="Arial"/>
            <w:color w:val="000000"/>
            <w:sz w:val="23"/>
            <w:szCs w:val="23"/>
            <w:lang w:eastAsia="ru-RU"/>
          </w:rPr>
          <w:t>в)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\l "100117"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состав</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антитеррористической комиссии в субъекте Российской Федерации по должностям;</w:t>
        </w:r>
      </w:ins>
    </w:p>
    <w:p w:rsidR="00290F9D" w:rsidRPr="00290F9D" w:rsidRDefault="00290F9D" w:rsidP="00290F9D">
      <w:pPr>
        <w:spacing w:after="0" w:line="330" w:lineRule="atLeast"/>
        <w:jc w:val="both"/>
        <w:textAlignment w:val="baseline"/>
        <w:rPr>
          <w:ins w:id="79" w:author="Unknown"/>
          <w:rFonts w:ascii="inherit" w:eastAsia="Times New Roman" w:hAnsi="inherit" w:cs="Arial"/>
          <w:color w:val="000000"/>
          <w:sz w:val="23"/>
          <w:szCs w:val="23"/>
          <w:lang w:eastAsia="ru-RU"/>
        </w:rPr>
      </w:pPr>
      <w:bookmarkStart w:id="80" w:name="100027"/>
      <w:bookmarkEnd w:id="80"/>
      <w:ins w:id="81" w:author="Unknown">
        <w:r w:rsidRPr="00290F9D">
          <w:rPr>
            <w:rFonts w:ascii="inherit" w:eastAsia="Times New Roman" w:hAnsi="inherit" w:cs="Arial"/>
            <w:color w:val="000000"/>
            <w:sz w:val="23"/>
            <w:szCs w:val="23"/>
            <w:lang w:eastAsia="ru-RU"/>
          </w:rPr>
          <w:t>г)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\l "100125"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состав</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Федерального оперативного штаба по должностям;</w:t>
        </w:r>
      </w:ins>
    </w:p>
    <w:p w:rsidR="00290F9D" w:rsidRPr="00290F9D" w:rsidRDefault="00290F9D" w:rsidP="00290F9D">
      <w:pPr>
        <w:spacing w:after="0" w:line="330" w:lineRule="atLeast"/>
        <w:jc w:val="both"/>
        <w:textAlignment w:val="baseline"/>
        <w:rPr>
          <w:ins w:id="82" w:author="Unknown"/>
          <w:rFonts w:ascii="inherit" w:eastAsia="Times New Roman" w:hAnsi="inherit" w:cs="Arial"/>
          <w:color w:val="000000"/>
          <w:sz w:val="23"/>
          <w:szCs w:val="23"/>
          <w:lang w:eastAsia="ru-RU"/>
        </w:rPr>
      </w:pPr>
      <w:bookmarkStart w:id="83" w:name="100235"/>
      <w:bookmarkStart w:id="84" w:name="100158"/>
      <w:bookmarkStart w:id="85" w:name="100028"/>
      <w:bookmarkEnd w:id="83"/>
      <w:bookmarkEnd w:id="84"/>
      <w:bookmarkEnd w:id="85"/>
      <w:ins w:id="86" w:author="Unknown">
        <w:r w:rsidRPr="00290F9D">
          <w:rPr>
            <w:rFonts w:ascii="inherit" w:eastAsia="Times New Roman" w:hAnsi="inherit" w:cs="Arial"/>
            <w:color w:val="000000"/>
            <w:sz w:val="23"/>
            <w:szCs w:val="23"/>
            <w:lang w:eastAsia="ru-RU"/>
          </w:rPr>
          <w:t>д)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\l "100137"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состав</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оперативного штаба в субъекте Российской Федерации по должностям;</w:t>
        </w:r>
      </w:ins>
    </w:p>
    <w:p w:rsidR="00290F9D" w:rsidRPr="00290F9D" w:rsidRDefault="00290F9D" w:rsidP="00290F9D">
      <w:pPr>
        <w:spacing w:after="0" w:line="330" w:lineRule="atLeast"/>
        <w:jc w:val="both"/>
        <w:textAlignment w:val="baseline"/>
        <w:rPr>
          <w:ins w:id="87" w:author="Unknown"/>
          <w:rFonts w:ascii="inherit" w:eastAsia="Times New Roman" w:hAnsi="inherit" w:cs="Arial"/>
          <w:color w:val="000000"/>
          <w:sz w:val="23"/>
          <w:szCs w:val="23"/>
          <w:lang w:eastAsia="ru-RU"/>
        </w:rPr>
      </w:pPr>
      <w:bookmarkStart w:id="88" w:name="100236"/>
      <w:bookmarkStart w:id="89" w:name="100159"/>
      <w:bookmarkEnd w:id="88"/>
      <w:bookmarkEnd w:id="89"/>
      <w:ins w:id="90" w:author="Unknown">
        <w:r w:rsidRPr="00290F9D">
          <w:rPr>
            <w:rFonts w:ascii="inherit" w:eastAsia="Times New Roman" w:hAnsi="inherit" w:cs="Arial"/>
            <w:color w:val="000000"/>
            <w:sz w:val="23"/>
            <w:szCs w:val="23"/>
            <w:lang w:eastAsia="ru-RU"/>
          </w:rPr>
          <w:t>е) утратил силу с 1 октября 2009 года. - Указ Президента РФ от 10.11.2009 N 1267.</w:t>
        </w:r>
      </w:ins>
    </w:p>
    <w:p w:rsidR="00290F9D" w:rsidRPr="00290F9D" w:rsidRDefault="00290F9D" w:rsidP="00290F9D">
      <w:pPr>
        <w:spacing w:after="0" w:line="330" w:lineRule="atLeast"/>
        <w:jc w:val="both"/>
        <w:textAlignment w:val="baseline"/>
        <w:rPr>
          <w:ins w:id="91" w:author="Unknown"/>
          <w:rFonts w:ascii="inherit" w:eastAsia="Times New Roman" w:hAnsi="inherit" w:cs="Arial"/>
          <w:color w:val="000000"/>
          <w:sz w:val="23"/>
          <w:szCs w:val="23"/>
          <w:lang w:eastAsia="ru-RU"/>
        </w:rPr>
      </w:pPr>
      <w:bookmarkStart w:id="92" w:name="100029"/>
      <w:bookmarkEnd w:id="92"/>
      <w:ins w:id="93" w:author="Unknown">
        <w:r w:rsidRPr="00290F9D">
          <w:rPr>
            <w:rFonts w:ascii="inherit" w:eastAsia="Times New Roman" w:hAnsi="inherit" w:cs="Arial"/>
            <w:color w:val="000000"/>
            <w:sz w:val="23"/>
            <w:szCs w:val="23"/>
            <w:lang w:eastAsia="ru-RU"/>
          </w:rPr>
          <w:t>11. Образовать для организационного и материально-технического обеспечения деятельности Комитета, Федерального оперативного штаба и оперативных штабов в субъектах Российской Федерации:</w:t>
        </w:r>
      </w:ins>
    </w:p>
    <w:p w:rsidR="00290F9D" w:rsidRPr="00290F9D" w:rsidRDefault="00290F9D" w:rsidP="00290F9D">
      <w:pPr>
        <w:spacing w:after="0" w:line="330" w:lineRule="atLeast"/>
        <w:jc w:val="both"/>
        <w:textAlignment w:val="baseline"/>
        <w:rPr>
          <w:ins w:id="94" w:author="Unknown"/>
          <w:rFonts w:ascii="inherit" w:eastAsia="Times New Roman" w:hAnsi="inherit" w:cs="Arial"/>
          <w:color w:val="000000"/>
          <w:sz w:val="23"/>
          <w:szCs w:val="23"/>
          <w:lang w:eastAsia="ru-RU"/>
        </w:rPr>
      </w:pPr>
      <w:bookmarkStart w:id="95" w:name="100030"/>
      <w:bookmarkEnd w:id="95"/>
      <w:ins w:id="96" w:author="Unknown">
        <w:r w:rsidRPr="00290F9D">
          <w:rPr>
            <w:rFonts w:ascii="inherit" w:eastAsia="Times New Roman" w:hAnsi="inherit" w:cs="Arial"/>
            <w:color w:val="000000"/>
            <w:sz w:val="23"/>
            <w:szCs w:val="23"/>
            <w:lang w:eastAsia="ru-RU"/>
          </w:rPr>
          <w:t>а) в составе Федеральной службы безопасности Российской Федерации - аппарат Национального антитеррористического комитета;</w:t>
        </w:r>
      </w:ins>
    </w:p>
    <w:p w:rsidR="00290F9D" w:rsidRPr="00290F9D" w:rsidRDefault="00290F9D" w:rsidP="00290F9D">
      <w:pPr>
        <w:spacing w:after="0" w:line="330" w:lineRule="atLeast"/>
        <w:jc w:val="both"/>
        <w:textAlignment w:val="baseline"/>
        <w:rPr>
          <w:ins w:id="97" w:author="Unknown"/>
          <w:rFonts w:ascii="inherit" w:eastAsia="Times New Roman" w:hAnsi="inherit" w:cs="Arial"/>
          <w:color w:val="000000"/>
          <w:sz w:val="23"/>
          <w:szCs w:val="23"/>
          <w:lang w:eastAsia="ru-RU"/>
        </w:rPr>
      </w:pPr>
      <w:bookmarkStart w:id="98" w:name="100031"/>
      <w:bookmarkEnd w:id="98"/>
      <w:ins w:id="99" w:author="Unknown">
        <w:r w:rsidRPr="00290F9D">
          <w:rPr>
            <w:rFonts w:ascii="inherit" w:eastAsia="Times New Roman" w:hAnsi="inherit" w:cs="Arial"/>
            <w:color w:val="000000"/>
            <w:sz w:val="23"/>
            <w:szCs w:val="23"/>
            <w:lang w:eastAsia="ru-RU"/>
          </w:rPr>
          <w:t>б) в органах федеральной службы безопасности - аппараты соответствующих оперативных штабов.</w:t>
        </w:r>
      </w:ins>
    </w:p>
    <w:p w:rsidR="00290F9D" w:rsidRPr="00290F9D" w:rsidRDefault="00290F9D" w:rsidP="00290F9D">
      <w:pPr>
        <w:spacing w:after="0" w:line="330" w:lineRule="atLeast"/>
        <w:jc w:val="both"/>
        <w:textAlignment w:val="baseline"/>
        <w:rPr>
          <w:ins w:id="100" w:author="Unknown"/>
          <w:rFonts w:ascii="inherit" w:eastAsia="Times New Roman" w:hAnsi="inherit" w:cs="Arial"/>
          <w:color w:val="000000"/>
          <w:sz w:val="23"/>
          <w:szCs w:val="23"/>
          <w:lang w:eastAsia="ru-RU"/>
        </w:rPr>
      </w:pPr>
      <w:bookmarkStart w:id="101" w:name="100032"/>
      <w:bookmarkEnd w:id="101"/>
      <w:ins w:id="102" w:author="Unknown">
        <w:r w:rsidRPr="00290F9D">
          <w:rPr>
            <w:rFonts w:ascii="inherit" w:eastAsia="Times New Roman" w:hAnsi="inherit" w:cs="Arial"/>
            <w:color w:val="000000"/>
            <w:sz w:val="23"/>
            <w:szCs w:val="23"/>
            <w:lang w:eastAsia="ru-RU"/>
          </w:rPr>
          <w:t>12. Установить, что:</w:t>
        </w:r>
      </w:ins>
    </w:p>
    <w:p w:rsidR="00290F9D" w:rsidRPr="00290F9D" w:rsidRDefault="00290F9D" w:rsidP="00290F9D">
      <w:pPr>
        <w:spacing w:after="0" w:line="330" w:lineRule="atLeast"/>
        <w:jc w:val="both"/>
        <w:textAlignment w:val="baseline"/>
        <w:rPr>
          <w:ins w:id="103" w:author="Unknown"/>
          <w:rFonts w:ascii="inherit" w:eastAsia="Times New Roman" w:hAnsi="inherit" w:cs="Arial"/>
          <w:color w:val="000000"/>
          <w:sz w:val="23"/>
          <w:szCs w:val="23"/>
          <w:lang w:eastAsia="ru-RU"/>
        </w:rPr>
      </w:pPr>
      <w:bookmarkStart w:id="104" w:name="100033"/>
      <w:bookmarkEnd w:id="104"/>
      <w:ins w:id="105" w:author="Unknown">
        <w:r w:rsidRPr="00290F9D">
          <w:rPr>
            <w:rFonts w:ascii="inherit" w:eastAsia="Times New Roman" w:hAnsi="inherit" w:cs="Arial"/>
            <w:color w:val="000000"/>
            <w:sz w:val="23"/>
            <w:szCs w:val="23"/>
            <w:lang w:eastAsia="ru-RU"/>
          </w:rPr>
          <w:t>а) положение об антитеррористической комиссии в субъекте Российской Федерации и ее регламент утверждаются председателем Комитета;</w:t>
        </w:r>
      </w:ins>
    </w:p>
    <w:p w:rsidR="00290F9D" w:rsidRPr="00290F9D" w:rsidRDefault="00290F9D" w:rsidP="00290F9D">
      <w:pPr>
        <w:spacing w:after="0" w:line="330" w:lineRule="atLeast"/>
        <w:jc w:val="both"/>
        <w:textAlignment w:val="baseline"/>
        <w:rPr>
          <w:ins w:id="106" w:author="Unknown"/>
          <w:rFonts w:ascii="inherit" w:eastAsia="Times New Roman" w:hAnsi="inherit" w:cs="Arial"/>
          <w:color w:val="000000"/>
          <w:sz w:val="23"/>
          <w:szCs w:val="23"/>
          <w:lang w:eastAsia="ru-RU"/>
        </w:rPr>
      </w:pPr>
      <w:bookmarkStart w:id="107" w:name="100034"/>
      <w:bookmarkEnd w:id="107"/>
      <w:ins w:id="108" w:author="Unknown">
        <w:r w:rsidRPr="00290F9D">
          <w:rPr>
            <w:rFonts w:ascii="inherit" w:eastAsia="Times New Roman" w:hAnsi="inherit" w:cs="Arial"/>
            <w:color w:val="000000"/>
            <w:sz w:val="23"/>
            <w:szCs w:val="23"/>
            <w:lang w:eastAsia="ru-RU"/>
          </w:rPr>
          <w:t>б) организационное и материально-техническое обеспечение деятельности антитеррористических комиссий в субъектах Российской Федерации осуществляется высшими должностными лицами (руководителями высших исполнительных органов государственной власти) субъектов Российской Федерации.</w:t>
        </w:r>
      </w:ins>
    </w:p>
    <w:p w:rsidR="00290F9D" w:rsidRPr="00290F9D" w:rsidRDefault="00290F9D" w:rsidP="00290F9D">
      <w:pPr>
        <w:spacing w:after="0" w:line="330" w:lineRule="atLeast"/>
        <w:jc w:val="both"/>
        <w:textAlignment w:val="baseline"/>
        <w:rPr>
          <w:ins w:id="109" w:author="Unknown"/>
          <w:rFonts w:ascii="inherit" w:eastAsia="Times New Roman" w:hAnsi="inherit" w:cs="Arial"/>
          <w:color w:val="000000"/>
          <w:sz w:val="23"/>
          <w:szCs w:val="23"/>
          <w:lang w:eastAsia="ru-RU"/>
        </w:rPr>
      </w:pPr>
      <w:bookmarkStart w:id="110" w:name="100035"/>
      <w:bookmarkEnd w:id="110"/>
      <w:ins w:id="111" w:author="Unknown">
        <w:r w:rsidRPr="00290F9D">
          <w:rPr>
            <w:rFonts w:ascii="inherit" w:eastAsia="Times New Roman" w:hAnsi="inherit" w:cs="Arial"/>
            <w:color w:val="000000"/>
            <w:sz w:val="23"/>
            <w:szCs w:val="23"/>
            <w:lang w:eastAsia="ru-RU"/>
          </w:rPr>
          <w:t>13. Увеличить штатную численность центрального аппарата:</w:t>
        </w:r>
      </w:ins>
    </w:p>
    <w:p w:rsidR="00290F9D" w:rsidRPr="00290F9D" w:rsidRDefault="00290F9D" w:rsidP="00290F9D">
      <w:pPr>
        <w:spacing w:after="0" w:line="330" w:lineRule="atLeast"/>
        <w:jc w:val="both"/>
        <w:textAlignment w:val="baseline"/>
        <w:rPr>
          <w:ins w:id="112" w:author="Unknown"/>
          <w:rFonts w:ascii="inherit" w:eastAsia="Times New Roman" w:hAnsi="inherit" w:cs="Arial"/>
          <w:color w:val="000000"/>
          <w:sz w:val="23"/>
          <w:szCs w:val="23"/>
          <w:lang w:eastAsia="ru-RU"/>
        </w:rPr>
      </w:pPr>
      <w:bookmarkStart w:id="113" w:name="100036"/>
      <w:bookmarkEnd w:id="113"/>
      <w:ins w:id="114" w:author="Unknown">
        <w:r w:rsidRPr="00290F9D">
          <w:rPr>
            <w:rFonts w:ascii="inherit" w:eastAsia="Times New Roman" w:hAnsi="inherit" w:cs="Arial"/>
            <w:color w:val="000000"/>
            <w:sz w:val="23"/>
            <w:szCs w:val="23"/>
            <w:lang w:eastAsia="ru-RU"/>
          </w:rPr>
          <w:t>а) Федеральной службы безопасности Российской Федерации - на 300 единиц;</w:t>
        </w:r>
      </w:ins>
    </w:p>
    <w:p w:rsidR="00290F9D" w:rsidRPr="00290F9D" w:rsidRDefault="00290F9D" w:rsidP="00290F9D">
      <w:pPr>
        <w:spacing w:after="0" w:line="330" w:lineRule="atLeast"/>
        <w:jc w:val="both"/>
        <w:textAlignment w:val="baseline"/>
        <w:rPr>
          <w:ins w:id="115" w:author="Unknown"/>
          <w:rFonts w:ascii="inherit" w:eastAsia="Times New Roman" w:hAnsi="inherit" w:cs="Arial"/>
          <w:color w:val="000000"/>
          <w:sz w:val="23"/>
          <w:szCs w:val="23"/>
          <w:lang w:eastAsia="ru-RU"/>
        </w:rPr>
      </w:pPr>
      <w:bookmarkStart w:id="116" w:name="100037"/>
      <w:bookmarkEnd w:id="116"/>
      <w:ins w:id="117" w:author="Unknown">
        <w:r w:rsidRPr="00290F9D">
          <w:rPr>
            <w:rFonts w:ascii="inherit" w:eastAsia="Times New Roman" w:hAnsi="inherit" w:cs="Arial"/>
            <w:color w:val="000000"/>
            <w:sz w:val="23"/>
            <w:szCs w:val="23"/>
            <w:lang w:eastAsia="ru-RU"/>
          </w:rPr>
          <w:t>б) Федеральной службы охраны Российской Федерации - на 7 единиц.</w:t>
        </w:r>
      </w:ins>
    </w:p>
    <w:p w:rsidR="00290F9D" w:rsidRPr="00290F9D" w:rsidRDefault="00290F9D" w:rsidP="00290F9D">
      <w:pPr>
        <w:spacing w:after="0" w:line="330" w:lineRule="atLeast"/>
        <w:jc w:val="both"/>
        <w:textAlignment w:val="baseline"/>
        <w:rPr>
          <w:ins w:id="118" w:author="Unknown"/>
          <w:rFonts w:ascii="inherit" w:eastAsia="Times New Roman" w:hAnsi="inherit" w:cs="Arial"/>
          <w:color w:val="000000"/>
          <w:sz w:val="23"/>
          <w:szCs w:val="23"/>
          <w:lang w:eastAsia="ru-RU"/>
        </w:rPr>
      </w:pPr>
      <w:bookmarkStart w:id="119" w:name="100038"/>
      <w:bookmarkEnd w:id="119"/>
      <w:ins w:id="120" w:author="Unknown">
        <w:r w:rsidRPr="00290F9D">
          <w:rPr>
            <w:rFonts w:ascii="inherit" w:eastAsia="Times New Roman" w:hAnsi="inherit" w:cs="Arial"/>
            <w:color w:val="000000"/>
            <w:sz w:val="23"/>
            <w:szCs w:val="23"/>
            <w:lang w:eastAsia="ru-RU"/>
          </w:rPr>
          <w:t>14. Установить, что:</w:t>
        </w:r>
      </w:ins>
    </w:p>
    <w:p w:rsidR="00290F9D" w:rsidRPr="00290F9D" w:rsidRDefault="00290F9D" w:rsidP="00290F9D">
      <w:pPr>
        <w:spacing w:after="0" w:line="330" w:lineRule="atLeast"/>
        <w:jc w:val="both"/>
        <w:textAlignment w:val="baseline"/>
        <w:rPr>
          <w:ins w:id="121" w:author="Unknown"/>
          <w:rFonts w:ascii="inherit" w:eastAsia="Times New Roman" w:hAnsi="inherit" w:cs="Arial"/>
          <w:color w:val="000000"/>
          <w:sz w:val="23"/>
          <w:szCs w:val="23"/>
          <w:lang w:eastAsia="ru-RU"/>
        </w:rPr>
      </w:pPr>
      <w:bookmarkStart w:id="122" w:name="100039"/>
      <w:bookmarkEnd w:id="122"/>
      <w:ins w:id="123" w:author="Unknown">
        <w:r w:rsidRPr="00290F9D">
          <w:rPr>
            <w:rFonts w:ascii="inherit" w:eastAsia="Times New Roman" w:hAnsi="inherit" w:cs="Arial"/>
            <w:color w:val="000000"/>
            <w:sz w:val="23"/>
            <w:szCs w:val="23"/>
            <w:lang w:eastAsia="ru-RU"/>
          </w:rPr>
          <w:lastRenderedPageBreak/>
          <w:t>а) структура аппаратов Комитета, Федерального оперативного штаба и оперативных штабов в субъектах Российской Федерации, штатная численность указанных аппаратов и порядок их комплектования определяются директором Федеральной службы безопасности Российской Федерации;</w:t>
        </w:r>
      </w:ins>
    </w:p>
    <w:p w:rsidR="00290F9D" w:rsidRPr="00290F9D" w:rsidRDefault="00290F9D" w:rsidP="00290F9D">
      <w:pPr>
        <w:spacing w:after="0" w:line="330" w:lineRule="atLeast"/>
        <w:jc w:val="both"/>
        <w:textAlignment w:val="baseline"/>
        <w:rPr>
          <w:ins w:id="124" w:author="Unknown"/>
          <w:rFonts w:ascii="inherit" w:eastAsia="Times New Roman" w:hAnsi="inherit" w:cs="Arial"/>
          <w:color w:val="000000"/>
          <w:sz w:val="23"/>
          <w:szCs w:val="23"/>
          <w:lang w:eastAsia="ru-RU"/>
        </w:rPr>
      </w:pPr>
      <w:bookmarkStart w:id="125" w:name="100040"/>
      <w:bookmarkEnd w:id="125"/>
      <w:ins w:id="126" w:author="Unknown">
        <w:r w:rsidRPr="00290F9D">
          <w:rPr>
            <w:rFonts w:ascii="inherit" w:eastAsia="Times New Roman" w:hAnsi="inherit" w:cs="Arial"/>
            <w:color w:val="000000"/>
            <w:sz w:val="23"/>
            <w:szCs w:val="23"/>
            <w:lang w:eastAsia="ru-RU"/>
          </w:rPr>
          <w:t>б) должности в аппаратах Комитета, Федерального оперативного штаба и оперативных штабов в субъектах Российской Федерации подлежат замещению федеральными государственными служащими, в том числе военнослужащими органов федеральной службы безопасности, а также прикомандированными к Федеральной службе безопасности Российской Федерации военнослужащими и сотрудниками федеральных органов исполнительной власти по согласованию с такими органами.</w:t>
        </w:r>
      </w:ins>
    </w:p>
    <w:p w:rsidR="00290F9D" w:rsidRPr="00290F9D" w:rsidRDefault="00290F9D" w:rsidP="00290F9D">
      <w:pPr>
        <w:spacing w:after="0" w:line="330" w:lineRule="atLeast"/>
        <w:jc w:val="both"/>
        <w:textAlignment w:val="baseline"/>
        <w:rPr>
          <w:ins w:id="127" w:author="Unknown"/>
          <w:rFonts w:ascii="inherit" w:eastAsia="Times New Roman" w:hAnsi="inherit" w:cs="Arial"/>
          <w:color w:val="000000"/>
          <w:sz w:val="23"/>
          <w:szCs w:val="23"/>
          <w:lang w:eastAsia="ru-RU"/>
        </w:rPr>
      </w:pPr>
      <w:bookmarkStart w:id="128" w:name="100041"/>
      <w:bookmarkEnd w:id="128"/>
      <w:ins w:id="129" w:author="Unknown">
        <w:r w:rsidRPr="00290F9D">
          <w:rPr>
            <w:rFonts w:ascii="inherit" w:eastAsia="Times New Roman" w:hAnsi="inherit" w:cs="Arial"/>
            <w:color w:val="000000"/>
            <w:sz w:val="23"/>
            <w:szCs w:val="23"/>
            <w:lang w:eastAsia="ru-RU"/>
          </w:rPr>
          <w:t>15. Председателю Комитета, руководителям Федерального оперативного штаба и оперативных штабов в субъектах Российской Федерации в месячный срок утвердить их персональный состав.</w:t>
        </w:r>
      </w:ins>
    </w:p>
    <w:p w:rsidR="00290F9D" w:rsidRPr="00290F9D" w:rsidRDefault="00290F9D" w:rsidP="00290F9D">
      <w:pPr>
        <w:spacing w:after="0" w:line="330" w:lineRule="atLeast"/>
        <w:jc w:val="both"/>
        <w:textAlignment w:val="baseline"/>
        <w:rPr>
          <w:ins w:id="130" w:author="Unknown"/>
          <w:rFonts w:ascii="inherit" w:eastAsia="Times New Roman" w:hAnsi="inherit" w:cs="Arial"/>
          <w:color w:val="000000"/>
          <w:sz w:val="23"/>
          <w:szCs w:val="23"/>
          <w:lang w:eastAsia="ru-RU"/>
        </w:rPr>
      </w:pPr>
      <w:bookmarkStart w:id="131" w:name="100042"/>
      <w:bookmarkEnd w:id="131"/>
      <w:ins w:id="132" w:author="Unknown">
        <w:r w:rsidRPr="00290F9D">
          <w:rPr>
            <w:rFonts w:ascii="inherit" w:eastAsia="Times New Roman" w:hAnsi="inherit" w:cs="Arial"/>
            <w:color w:val="000000"/>
            <w:sz w:val="23"/>
            <w:szCs w:val="23"/>
            <w:lang w:eastAsia="ru-RU"/>
          </w:rPr>
          <w:t>16. Председателю Комитета:</w:t>
        </w:r>
      </w:ins>
    </w:p>
    <w:p w:rsidR="00290F9D" w:rsidRPr="00290F9D" w:rsidRDefault="00290F9D" w:rsidP="00290F9D">
      <w:pPr>
        <w:spacing w:after="0" w:line="330" w:lineRule="atLeast"/>
        <w:jc w:val="both"/>
        <w:textAlignment w:val="baseline"/>
        <w:rPr>
          <w:ins w:id="133" w:author="Unknown"/>
          <w:rFonts w:ascii="inherit" w:eastAsia="Times New Roman" w:hAnsi="inherit" w:cs="Arial"/>
          <w:color w:val="000000"/>
          <w:sz w:val="23"/>
          <w:szCs w:val="23"/>
          <w:lang w:eastAsia="ru-RU"/>
        </w:rPr>
      </w:pPr>
      <w:bookmarkStart w:id="134" w:name="100043"/>
      <w:bookmarkEnd w:id="134"/>
      <w:ins w:id="135" w:author="Unknown">
        <w:r w:rsidRPr="00290F9D">
          <w:rPr>
            <w:rFonts w:ascii="inherit" w:eastAsia="Times New Roman" w:hAnsi="inherit" w:cs="Arial"/>
            <w:color w:val="000000"/>
            <w:sz w:val="23"/>
            <w:szCs w:val="23"/>
            <w:lang w:eastAsia="ru-RU"/>
          </w:rPr>
          <w:t>а) в 2-месячный срок утвердить:</w:t>
        </w:r>
      </w:ins>
    </w:p>
    <w:p w:rsidR="00290F9D" w:rsidRPr="00290F9D" w:rsidRDefault="00290F9D" w:rsidP="00290F9D">
      <w:pPr>
        <w:spacing w:after="0" w:line="330" w:lineRule="atLeast"/>
        <w:jc w:val="both"/>
        <w:textAlignment w:val="baseline"/>
        <w:rPr>
          <w:ins w:id="136" w:author="Unknown"/>
          <w:rFonts w:ascii="inherit" w:eastAsia="Times New Roman" w:hAnsi="inherit" w:cs="Arial"/>
          <w:color w:val="000000"/>
          <w:sz w:val="23"/>
          <w:szCs w:val="23"/>
          <w:lang w:eastAsia="ru-RU"/>
        </w:rPr>
      </w:pPr>
      <w:bookmarkStart w:id="137" w:name="100044"/>
      <w:bookmarkEnd w:id="137"/>
      <w:ins w:id="138" w:author="Unknown">
        <w:r w:rsidRPr="00290F9D">
          <w:rPr>
            <w:rFonts w:ascii="inherit" w:eastAsia="Times New Roman" w:hAnsi="inherit" w:cs="Arial"/>
            <w:color w:val="000000"/>
            <w:sz w:val="23"/>
            <w:szCs w:val="23"/>
            <w:lang w:eastAsia="ru-RU"/>
          </w:rPr>
          <w:t>положения о Федеральном оперативном штабе и оперативных штабах в субъектах Российской Федерации;</w:t>
        </w:r>
      </w:ins>
    </w:p>
    <w:p w:rsidR="00290F9D" w:rsidRPr="00290F9D" w:rsidRDefault="00290F9D" w:rsidP="00290F9D">
      <w:pPr>
        <w:spacing w:after="0" w:line="330" w:lineRule="atLeast"/>
        <w:jc w:val="both"/>
        <w:textAlignment w:val="baseline"/>
        <w:rPr>
          <w:ins w:id="139" w:author="Unknown"/>
          <w:rFonts w:ascii="inherit" w:eastAsia="Times New Roman" w:hAnsi="inherit" w:cs="Arial"/>
          <w:color w:val="000000"/>
          <w:sz w:val="23"/>
          <w:szCs w:val="23"/>
          <w:lang w:eastAsia="ru-RU"/>
        </w:rPr>
      </w:pPr>
      <w:bookmarkStart w:id="140" w:name="100045"/>
      <w:bookmarkEnd w:id="140"/>
      <w:ins w:id="141" w:author="Unknown">
        <w:r w:rsidRPr="00290F9D">
          <w:rPr>
            <w:rFonts w:ascii="inherit" w:eastAsia="Times New Roman" w:hAnsi="inherit" w:cs="Arial"/>
            <w:color w:val="000000"/>
            <w:sz w:val="23"/>
            <w:szCs w:val="23"/>
            <w:lang w:eastAsia="ru-RU"/>
          </w:rPr>
          <w:t>положения об аппаратах Комитета, Федерального оперативного штаба и оперативных штабов в субъектах Российской Федерации, а также их структуру;</w:t>
        </w:r>
      </w:ins>
    </w:p>
    <w:p w:rsidR="00290F9D" w:rsidRPr="00290F9D" w:rsidRDefault="00290F9D" w:rsidP="00290F9D">
      <w:pPr>
        <w:spacing w:after="0" w:line="330" w:lineRule="atLeast"/>
        <w:jc w:val="both"/>
        <w:textAlignment w:val="baseline"/>
        <w:rPr>
          <w:ins w:id="142" w:author="Unknown"/>
          <w:rFonts w:ascii="inherit" w:eastAsia="Times New Roman" w:hAnsi="inherit" w:cs="Arial"/>
          <w:color w:val="000000"/>
          <w:sz w:val="23"/>
          <w:szCs w:val="23"/>
          <w:lang w:eastAsia="ru-RU"/>
        </w:rPr>
      </w:pPr>
      <w:bookmarkStart w:id="143" w:name="100046"/>
      <w:bookmarkEnd w:id="143"/>
      <w:ins w:id="144" w:author="Unknown">
        <w:r w:rsidRPr="00290F9D">
          <w:rPr>
            <w:rFonts w:ascii="inherit" w:eastAsia="Times New Roman" w:hAnsi="inherit" w:cs="Arial"/>
            <w:color w:val="000000"/>
            <w:sz w:val="23"/>
            <w:szCs w:val="23"/>
            <w:lang w:eastAsia="ru-RU"/>
          </w:rPr>
          <w:t xml:space="preserve">б) в 3-месячный срок внести в установленном порядке предложения по совершенствованию управления контртеррористическими операциями на территории </w:t>
        </w:r>
        <w:proofErr w:type="gramStart"/>
        <w:r w:rsidRPr="00290F9D">
          <w:rPr>
            <w:rFonts w:ascii="inherit" w:eastAsia="Times New Roman" w:hAnsi="inherit" w:cs="Arial"/>
            <w:color w:val="000000"/>
            <w:sz w:val="23"/>
            <w:szCs w:val="23"/>
            <w:lang w:eastAsia="ru-RU"/>
          </w:rPr>
          <w:t>Северо-Кавказского</w:t>
        </w:r>
        <w:proofErr w:type="gramEnd"/>
        <w:r w:rsidRPr="00290F9D">
          <w:rPr>
            <w:rFonts w:ascii="inherit" w:eastAsia="Times New Roman" w:hAnsi="inherit" w:cs="Arial"/>
            <w:color w:val="000000"/>
            <w:sz w:val="23"/>
            <w:szCs w:val="23"/>
            <w:lang w:eastAsia="ru-RU"/>
          </w:rPr>
          <w:t xml:space="preserve"> региона Российской Федерации;</w:t>
        </w:r>
      </w:ins>
    </w:p>
    <w:p w:rsidR="00290F9D" w:rsidRPr="00290F9D" w:rsidRDefault="00290F9D" w:rsidP="00290F9D">
      <w:pPr>
        <w:spacing w:after="0" w:line="330" w:lineRule="atLeast"/>
        <w:jc w:val="both"/>
        <w:textAlignment w:val="baseline"/>
        <w:rPr>
          <w:ins w:id="145" w:author="Unknown"/>
          <w:rFonts w:ascii="inherit" w:eastAsia="Times New Roman" w:hAnsi="inherit" w:cs="Arial"/>
          <w:color w:val="000000"/>
          <w:sz w:val="23"/>
          <w:szCs w:val="23"/>
          <w:lang w:eastAsia="ru-RU"/>
        </w:rPr>
      </w:pPr>
      <w:bookmarkStart w:id="146" w:name="100047"/>
      <w:bookmarkEnd w:id="146"/>
      <w:ins w:id="147" w:author="Unknown">
        <w:r w:rsidRPr="00290F9D">
          <w:rPr>
            <w:rFonts w:ascii="inherit" w:eastAsia="Times New Roman" w:hAnsi="inherit" w:cs="Arial"/>
            <w:color w:val="000000"/>
            <w:sz w:val="23"/>
            <w:szCs w:val="23"/>
            <w:lang w:eastAsia="ru-RU"/>
          </w:rPr>
          <w:t>в) в 4-месячный срок утвердить положение об антитеррористической комиссии в субъекте Российской Федерации и ее регламент.</w:t>
        </w:r>
      </w:ins>
    </w:p>
    <w:p w:rsidR="00290F9D" w:rsidRPr="00290F9D" w:rsidRDefault="00290F9D" w:rsidP="00290F9D">
      <w:pPr>
        <w:spacing w:after="0" w:line="330" w:lineRule="atLeast"/>
        <w:jc w:val="both"/>
        <w:textAlignment w:val="baseline"/>
        <w:rPr>
          <w:ins w:id="148" w:author="Unknown"/>
          <w:rFonts w:ascii="inherit" w:eastAsia="Times New Roman" w:hAnsi="inherit" w:cs="Arial"/>
          <w:color w:val="000000"/>
          <w:sz w:val="23"/>
          <w:szCs w:val="23"/>
          <w:lang w:eastAsia="ru-RU"/>
        </w:rPr>
      </w:pPr>
      <w:bookmarkStart w:id="149" w:name="100048"/>
      <w:bookmarkEnd w:id="149"/>
      <w:ins w:id="150" w:author="Unknown">
        <w:r w:rsidRPr="00290F9D">
          <w:rPr>
            <w:rFonts w:ascii="inherit" w:eastAsia="Times New Roman" w:hAnsi="inherit" w:cs="Arial"/>
            <w:color w:val="000000"/>
            <w:sz w:val="23"/>
            <w:szCs w:val="23"/>
            <w:lang w:eastAsia="ru-RU"/>
          </w:rPr>
          <w:t>17. Правительству Российской Федерации:</w:t>
        </w:r>
      </w:ins>
    </w:p>
    <w:p w:rsidR="00290F9D" w:rsidRPr="00290F9D" w:rsidRDefault="00290F9D" w:rsidP="00290F9D">
      <w:pPr>
        <w:spacing w:after="0" w:line="330" w:lineRule="atLeast"/>
        <w:jc w:val="both"/>
        <w:textAlignment w:val="baseline"/>
        <w:rPr>
          <w:ins w:id="151" w:author="Unknown"/>
          <w:rFonts w:ascii="inherit" w:eastAsia="Times New Roman" w:hAnsi="inherit" w:cs="Arial"/>
          <w:color w:val="000000"/>
          <w:sz w:val="23"/>
          <w:szCs w:val="23"/>
          <w:lang w:eastAsia="ru-RU"/>
        </w:rPr>
      </w:pPr>
      <w:bookmarkStart w:id="152" w:name="100049"/>
      <w:bookmarkEnd w:id="152"/>
      <w:ins w:id="153" w:author="Unknown">
        <w:r w:rsidRPr="00290F9D">
          <w:rPr>
            <w:rFonts w:ascii="inherit" w:eastAsia="Times New Roman" w:hAnsi="inherit" w:cs="Arial"/>
            <w:color w:val="000000"/>
            <w:sz w:val="23"/>
            <w:szCs w:val="23"/>
            <w:lang w:eastAsia="ru-RU"/>
          </w:rPr>
          <w:t>а) в 2-месячный срок представить предложения по приведению актов Президента Российской Федерации в соответствие с настоящим Указом;</w:t>
        </w:r>
      </w:ins>
    </w:p>
    <w:p w:rsidR="00290F9D" w:rsidRPr="00290F9D" w:rsidRDefault="00290F9D" w:rsidP="00290F9D">
      <w:pPr>
        <w:spacing w:after="0" w:line="330" w:lineRule="atLeast"/>
        <w:jc w:val="both"/>
        <w:textAlignment w:val="baseline"/>
        <w:rPr>
          <w:ins w:id="154" w:author="Unknown"/>
          <w:rFonts w:ascii="inherit" w:eastAsia="Times New Roman" w:hAnsi="inherit" w:cs="Arial"/>
          <w:color w:val="000000"/>
          <w:sz w:val="23"/>
          <w:szCs w:val="23"/>
          <w:lang w:eastAsia="ru-RU"/>
        </w:rPr>
      </w:pPr>
      <w:bookmarkStart w:id="155" w:name="100050"/>
      <w:bookmarkEnd w:id="155"/>
      <w:ins w:id="156" w:author="Unknown">
        <w:r w:rsidRPr="00290F9D">
          <w:rPr>
            <w:rFonts w:ascii="inherit" w:eastAsia="Times New Roman" w:hAnsi="inherit" w:cs="Arial"/>
            <w:color w:val="000000"/>
            <w:sz w:val="23"/>
            <w:szCs w:val="23"/>
            <w:lang w:eastAsia="ru-RU"/>
          </w:rPr>
          <w:t>б) в 3-месячный срок решить в установленном порядке финансовые, материально-технические и иные вопросы, связанные с реализацией настоящего Указа;</w:t>
        </w:r>
      </w:ins>
    </w:p>
    <w:p w:rsidR="00290F9D" w:rsidRPr="00290F9D" w:rsidRDefault="00290F9D" w:rsidP="00290F9D">
      <w:pPr>
        <w:spacing w:after="0" w:line="330" w:lineRule="atLeast"/>
        <w:jc w:val="both"/>
        <w:textAlignment w:val="baseline"/>
        <w:rPr>
          <w:ins w:id="157" w:author="Unknown"/>
          <w:rFonts w:ascii="inherit" w:eastAsia="Times New Roman" w:hAnsi="inherit" w:cs="Arial"/>
          <w:color w:val="000000"/>
          <w:sz w:val="23"/>
          <w:szCs w:val="23"/>
          <w:lang w:eastAsia="ru-RU"/>
        </w:rPr>
      </w:pPr>
      <w:bookmarkStart w:id="158" w:name="100051"/>
      <w:bookmarkEnd w:id="158"/>
      <w:ins w:id="159" w:author="Unknown">
        <w:r w:rsidRPr="00290F9D">
          <w:rPr>
            <w:rFonts w:ascii="inherit" w:eastAsia="Times New Roman" w:hAnsi="inherit" w:cs="Arial"/>
            <w:color w:val="000000"/>
            <w:sz w:val="23"/>
            <w:szCs w:val="23"/>
            <w:lang w:eastAsia="ru-RU"/>
          </w:rPr>
          <w:t>в) привести свои акты в соответствие с настоящим Указом.</w:t>
        </w:r>
      </w:ins>
    </w:p>
    <w:p w:rsidR="00290F9D" w:rsidRPr="00290F9D" w:rsidRDefault="00290F9D" w:rsidP="00290F9D">
      <w:pPr>
        <w:spacing w:after="0" w:line="330" w:lineRule="atLeast"/>
        <w:jc w:val="both"/>
        <w:textAlignment w:val="baseline"/>
        <w:rPr>
          <w:ins w:id="160" w:author="Unknown"/>
          <w:rFonts w:ascii="inherit" w:eastAsia="Times New Roman" w:hAnsi="inherit" w:cs="Arial"/>
          <w:color w:val="000000"/>
          <w:sz w:val="23"/>
          <w:szCs w:val="23"/>
          <w:lang w:eastAsia="ru-RU"/>
        </w:rPr>
      </w:pPr>
      <w:bookmarkStart w:id="161" w:name="100052"/>
      <w:bookmarkEnd w:id="161"/>
      <w:ins w:id="162" w:author="Unknown">
        <w:r w:rsidRPr="00290F9D">
          <w:rPr>
            <w:rFonts w:ascii="inherit" w:eastAsia="Times New Roman" w:hAnsi="inherit" w:cs="Arial"/>
            <w:color w:val="000000"/>
            <w:sz w:val="23"/>
            <w:szCs w:val="23"/>
            <w:lang w:eastAsia="ru-RU"/>
          </w:rPr>
          <w:t>18. Федеральной службе безопасности Российской Федерации в 2-месячный срок представить в установленном порядке предложения:</w:t>
        </w:r>
      </w:ins>
    </w:p>
    <w:p w:rsidR="00290F9D" w:rsidRPr="00290F9D" w:rsidRDefault="00290F9D" w:rsidP="00290F9D">
      <w:pPr>
        <w:spacing w:after="0" w:line="330" w:lineRule="atLeast"/>
        <w:jc w:val="both"/>
        <w:textAlignment w:val="baseline"/>
        <w:rPr>
          <w:ins w:id="163" w:author="Unknown"/>
          <w:rFonts w:ascii="inherit" w:eastAsia="Times New Roman" w:hAnsi="inherit" w:cs="Arial"/>
          <w:color w:val="000000"/>
          <w:sz w:val="23"/>
          <w:szCs w:val="23"/>
          <w:lang w:eastAsia="ru-RU"/>
        </w:rPr>
      </w:pPr>
      <w:bookmarkStart w:id="164" w:name="100053"/>
      <w:bookmarkEnd w:id="164"/>
      <w:ins w:id="165" w:author="Unknown">
        <w:r w:rsidRPr="00290F9D">
          <w:rPr>
            <w:rFonts w:ascii="inherit" w:eastAsia="Times New Roman" w:hAnsi="inherit" w:cs="Arial"/>
            <w:color w:val="000000"/>
            <w:sz w:val="23"/>
            <w:szCs w:val="23"/>
            <w:lang w:eastAsia="ru-RU"/>
          </w:rPr>
          <w:t>а) о внесении изменений в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"https://legalacts.ru/doc/ukaz-prezidenta-rf-ot-11082003-n-960/" \l "100017"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Положение</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о Федеральной службе безопасности Российской Федерации;</w:t>
        </w:r>
      </w:ins>
    </w:p>
    <w:p w:rsidR="00290F9D" w:rsidRPr="00290F9D" w:rsidRDefault="00290F9D" w:rsidP="00290F9D">
      <w:pPr>
        <w:spacing w:after="0" w:line="330" w:lineRule="atLeast"/>
        <w:jc w:val="both"/>
        <w:textAlignment w:val="baseline"/>
        <w:rPr>
          <w:ins w:id="166" w:author="Unknown"/>
          <w:rFonts w:ascii="inherit" w:eastAsia="Times New Roman" w:hAnsi="inherit" w:cs="Arial"/>
          <w:color w:val="000000"/>
          <w:sz w:val="23"/>
          <w:szCs w:val="23"/>
          <w:lang w:eastAsia="ru-RU"/>
        </w:rPr>
      </w:pPr>
      <w:bookmarkStart w:id="167" w:name="100054"/>
      <w:bookmarkEnd w:id="167"/>
      <w:ins w:id="168" w:author="Unknown">
        <w:r w:rsidRPr="00290F9D">
          <w:rPr>
            <w:rFonts w:ascii="inherit" w:eastAsia="Times New Roman" w:hAnsi="inherit" w:cs="Arial"/>
            <w:color w:val="000000"/>
            <w:sz w:val="23"/>
            <w:szCs w:val="23"/>
            <w:lang w:eastAsia="ru-RU"/>
          </w:rPr>
          <w:t>б) о внесении изменений в перечень воинских должностей, подлежащих замещению высшими офицерами в органах федеральной службы безопасности;</w:t>
        </w:r>
      </w:ins>
    </w:p>
    <w:p w:rsidR="00290F9D" w:rsidRPr="00290F9D" w:rsidRDefault="00290F9D" w:rsidP="00290F9D">
      <w:pPr>
        <w:spacing w:after="0" w:line="330" w:lineRule="atLeast"/>
        <w:jc w:val="both"/>
        <w:textAlignment w:val="baseline"/>
        <w:rPr>
          <w:ins w:id="169" w:author="Unknown"/>
          <w:rFonts w:ascii="inherit" w:eastAsia="Times New Roman" w:hAnsi="inherit" w:cs="Arial"/>
          <w:color w:val="000000"/>
          <w:sz w:val="23"/>
          <w:szCs w:val="23"/>
          <w:lang w:eastAsia="ru-RU"/>
        </w:rPr>
      </w:pPr>
      <w:bookmarkStart w:id="170" w:name="100055"/>
      <w:bookmarkEnd w:id="170"/>
      <w:ins w:id="171" w:author="Unknown">
        <w:r w:rsidRPr="00290F9D">
          <w:rPr>
            <w:rFonts w:ascii="inherit" w:eastAsia="Times New Roman" w:hAnsi="inherit" w:cs="Arial"/>
            <w:color w:val="000000"/>
            <w:sz w:val="23"/>
            <w:szCs w:val="23"/>
            <w:lang w:eastAsia="ru-RU"/>
          </w:rPr>
          <w:t>в) об изменении общего количества воинских должностей, подлежащих замещению полковниками (капитанами 1 ранга) в органах федеральной службы безопасности.</w:t>
        </w:r>
      </w:ins>
    </w:p>
    <w:p w:rsidR="00290F9D" w:rsidRPr="00290F9D" w:rsidRDefault="00290F9D" w:rsidP="00290F9D">
      <w:pPr>
        <w:spacing w:after="0" w:line="330" w:lineRule="atLeast"/>
        <w:jc w:val="both"/>
        <w:textAlignment w:val="baseline"/>
        <w:rPr>
          <w:ins w:id="172" w:author="Unknown"/>
          <w:rFonts w:ascii="inherit" w:eastAsia="Times New Roman" w:hAnsi="inherit" w:cs="Arial"/>
          <w:color w:val="000000"/>
          <w:sz w:val="23"/>
          <w:szCs w:val="23"/>
          <w:lang w:eastAsia="ru-RU"/>
        </w:rPr>
      </w:pPr>
      <w:bookmarkStart w:id="173" w:name="100056"/>
      <w:bookmarkEnd w:id="173"/>
      <w:ins w:id="174" w:author="Unknown">
        <w:r w:rsidRPr="00290F9D">
          <w:rPr>
            <w:rFonts w:ascii="inherit" w:eastAsia="Times New Roman" w:hAnsi="inherit" w:cs="Arial"/>
            <w:color w:val="000000"/>
            <w:sz w:val="23"/>
            <w:szCs w:val="23"/>
            <w:lang w:eastAsia="ru-RU"/>
          </w:rPr>
          <w:t>19. Признать утратившими силу:</w:t>
        </w:r>
      </w:ins>
    </w:p>
    <w:p w:rsidR="00290F9D" w:rsidRPr="00290F9D" w:rsidRDefault="00290F9D" w:rsidP="00290F9D">
      <w:pPr>
        <w:spacing w:after="0" w:line="330" w:lineRule="atLeast"/>
        <w:jc w:val="both"/>
        <w:textAlignment w:val="baseline"/>
        <w:rPr>
          <w:ins w:id="175" w:author="Unknown"/>
          <w:rFonts w:ascii="inherit" w:eastAsia="Times New Roman" w:hAnsi="inherit" w:cs="Arial"/>
          <w:color w:val="000000"/>
          <w:sz w:val="23"/>
          <w:szCs w:val="23"/>
          <w:lang w:eastAsia="ru-RU"/>
        </w:rPr>
      </w:pPr>
      <w:bookmarkStart w:id="176" w:name="100057"/>
      <w:bookmarkEnd w:id="176"/>
      <w:ins w:id="177" w:author="Unknown">
        <w:r w:rsidRPr="00290F9D">
          <w:rPr>
            <w:rFonts w:ascii="inherit" w:eastAsia="Times New Roman" w:hAnsi="inherit" w:cs="Arial"/>
            <w:color w:val="000000"/>
            <w:sz w:val="23"/>
            <w:szCs w:val="23"/>
            <w:lang w:eastAsia="ru-RU"/>
          </w:rPr>
          <w:t>распоряжение Президента Российской Федерации от 13 сентября 2004 г. N 421-рп "Об образовании Комиссии по вопросам координации деятельности федеральных органов исполнительной власти в Южном федеральном округе" (Собрание законодательства Российской Федерации, 2004, N 38, ст. 3792);</w:t>
        </w:r>
      </w:ins>
    </w:p>
    <w:p w:rsidR="00290F9D" w:rsidRPr="00290F9D" w:rsidRDefault="00290F9D" w:rsidP="00290F9D">
      <w:pPr>
        <w:spacing w:after="0" w:line="330" w:lineRule="atLeast"/>
        <w:jc w:val="both"/>
        <w:textAlignment w:val="baseline"/>
        <w:rPr>
          <w:ins w:id="178" w:author="Unknown"/>
          <w:rFonts w:ascii="inherit" w:eastAsia="Times New Roman" w:hAnsi="inherit" w:cs="Arial"/>
          <w:color w:val="000000"/>
          <w:sz w:val="23"/>
          <w:szCs w:val="23"/>
          <w:lang w:eastAsia="ru-RU"/>
        </w:rPr>
      </w:pPr>
      <w:bookmarkStart w:id="179" w:name="100058"/>
      <w:bookmarkEnd w:id="179"/>
      <w:ins w:id="180" w:author="Unknown">
        <w:r w:rsidRPr="00290F9D">
          <w:rPr>
            <w:rFonts w:ascii="inherit" w:eastAsia="Times New Roman" w:hAnsi="inherit" w:cs="Arial"/>
            <w:color w:val="000000"/>
            <w:sz w:val="23"/>
            <w:szCs w:val="23"/>
            <w:lang w:eastAsia="ru-RU"/>
          </w:rPr>
          <w:t xml:space="preserve">распоряжение Президента Российской Федерации от 29 октября 2004 г. N 511-рп "О внесении изменений в состав Комиссии по вопросам координации деятельности федеральных органов </w:t>
        </w:r>
        <w:r w:rsidRPr="00290F9D">
          <w:rPr>
            <w:rFonts w:ascii="inherit" w:eastAsia="Times New Roman" w:hAnsi="inherit" w:cs="Arial"/>
            <w:color w:val="000000"/>
            <w:sz w:val="23"/>
            <w:szCs w:val="23"/>
            <w:lang w:eastAsia="ru-RU"/>
          </w:rPr>
          <w:lastRenderedPageBreak/>
          <w:t>исполнительной власти в Южном федеральном округе, утвержденный распоряжением Президента Российской Федерации от 13 сентября 2004 г. N 421-рп" (Собрание законодательства Российской Федерации, 2004, N 44, ст. 4345);</w:t>
        </w:r>
      </w:ins>
    </w:p>
    <w:p w:rsidR="00290F9D" w:rsidRPr="00290F9D" w:rsidRDefault="00290F9D" w:rsidP="00290F9D">
      <w:pPr>
        <w:spacing w:after="0" w:line="330" w:lineRule="atLeast"/>
        <w:jc w:val="both"/>
        <w:textAlignment w:val="baseline"/>
        <w:rPr>
          <w:ins w:id="181" w:author="Unknown"/>
          <w:rFonts w:ascii="inherit" w:eastAsia="Times New Roman" w:hAnsi="inherit" w:cs="Arial"/>
          <w:color w:val="000000"/>
          <w:sz w:val="23"/>
          <w:szCs w:val="23"/>
          <w:lang w:eastAsia="ru-RU"/>
        </w:rPr>
      </w:pPr>
      <w:bookmarkStart w:id="182" w:name="100059"/>
      <w:bookmarkEnd w:id="182"/>
      <w:ins w:id="183" w:author="Unknown">
        <w:r w:rsidRPr="00290F9D">
          <w:rPr>
            <w:rFonts w:ascii="inherit" w:eastAsia="Times New Roman" w:hAnsi="inherit" w:cs="Arial"/>
            <w:color w:val="000000"/>
            <w:sz w:val="23"/>
            <w:szCs w:val="23"/>
            <w:lang w:eastAsia="ru-RU"/>
          </w:rPr>
          <w:t>распоряжение Президента Российской Федерации от 18 февраля 2005 г. N 62-рп "О Комиссии по вопросам координации деятельности федеральных органов исполнительной власти в Южном федеральном округе" (Собрание законодательства Российской Федерации, 2005, N 8, ст. 646).</w:t>
        </w:r>
      </w:ins>
    </w:p>
    <w:p w:rsidR="00290F9D" w:rsidRPr="00290F9D" w:rsidRDefault="00290F9D" w:rsidP="00290F9D">
      <w:pPr>
        <w:spacing w:after="0" w:line="330" w:lineRule="atLeast"/>
        <w:jc w:val="both"/>
        <w:textAlignment w:val="baseline"/>
        <w:rPr>
          <w:ins w:id="184" w:author="Unknown"/>
          <w:rFonts w:ascii="inherit" w:eastAsia="Times New Roman" w:hAnsi="inherit" w:cs="Arial"/>
          <w:color w:val="000000"/>
          <w:sz w:val="23"/>
          <w:szCs w:val="23"/>
          <w:lang w:eastAsia="ru-RU"/>
        </w:rPr>
      </w:pPr>
      <w:bookmarkStart w:id="185" w:name="100060"/>
      <w:bookmarkEnd w:id="185"/>
      <w:ins w:id="186" w:author="Unknown">
        <w:r w:rsidRPr="00290F9D">
          <w:rPr>
            <w:rFonts w:ascii="inherit" w:eastAsia="Times New Roman" w:hAnsi="inherit" w:cs="Arial"/>
            <w:color w:val="000000"/>
            <w:sz w:val="23"/>
            <w:szCs w:val="23"/>
            <w:lang w:eastAsia="ru-RU"/>
          </w:rPr>
          <w:t>20. Настоящий Указ вступает в силу со дня вступления в силу Федерального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"https://legalacts.ru/doc/federalnyi-zakon-ot-06032006-n-35-fz-o/"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закона</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"О противодействии терроризму".</w:t>
        </w:r>
      </w:ins>
    </w:p>
    <w:p w:rsidR="00290F9D" w:rsidRPr="00290F9D" w:rsidRDefault="00290F9D" w:rsidP="00290F9D">
      <w:pPr>
        <w:spacing w:after="0" w:line="330" w:lineRule="atLeast"/>
        <w:jc w:val="right"/>
        <w:textAlignment w:val="baseline"/>
        <w:rPr>
          <w:ins w:id="187" w:author="Unknown"/>
          <w:rFonts w:ascii="inherit" w:eastAsia="Times New Roman" w:hAnsi="inherit" w:cs="Arial"/>
          <w:color w:val="000000"/>
          <w:sz w:val="23"/>
          <w:szCs w:val="23"/>
          <w:lang w:eastAsia="ru-RU"/>
        </w:rPr>
      </w:pPr>
      <w:bookmarkStart w:id="188" w:name="100061"/>
      <w:bookmarkEnd w:id="188"/>
      <w:ins w:id="189" w:author="Unknown">
        <w:r w:rsidRPr="00290F9D">
          <w:rPr>
            <w:rFonts w:ascii="inherit" w:eastAsia="Times New Roman" w:hAnsi="inherit" w:cs="Arial"/>
            <w:color w:val="000000"/>
            <w:sz w:val="23"/>
            <w:szCs w:val="23"/>
            <w:lang w:eastAsia="ru-RU"/>
          </w:rPr>
          <w:t>Президент</w:t>
        </w:r>
      </w:ins>
    </w:p>
    <w:p w:rsidR="00290F9D" w:rsidRPr="00290F9D" w:rsidRDefault="00290F9D" w:rsidP="00290F9D">
      <w:pPr>
        <w:spacing w:after="180" w:line="330" w:lineRule="atLeast"/>
        <w:jc w:val="right"/>
        <w:textAlignment w:val="baseline"/>
        <w:rPr>
          <w:ins w:id="190" w:author="Unknown"/>
          <w:rFonts w:ascii="inherit" w:eastAsia="Times New Roman" w:hAnsi="inherit" w:cs="Arial"/>
          <w:color w:val="000000"/>
          <w:sz w:val="23"/>
          <w:szCs w:val="23"/>
          <w:lang w:eastAsia="ru-RU"/>
        </w:rPr>
      </w:pPr>
      <w:ins w:id="191" w:author="Unknown">
        <w:r w:rsidRPr="00290F9D">
          <w:rPr>
            <w:rFonts w:ascii="inherit" w:eastAsia="Times New Roman" w:hAnsi="inherit" w:cs="Arial"/>
            <w:color w:val="000000"/>
            <w:sz w:val="23"/>
            <w:szCs w:val="23"/>
            <w:lang w:eastAsia="ru-RU"/>
          </w:rPr>
          <w:t>Российской Федерации</w:t>
        </w:r>
      </w:ins>
    </w:p>
    <w:p w:rsidR="00290F9D" w:rsidRPr="00290F9D" w:rsidRDefault="00290F9D" w:rsidP="00290F9D">
      <w:pPr>
        <w:spacing w:after="180" w:line="330" w:lineRule="atLeast"/>
        <w:jc w:val="right"/>
        <w:textAlignment w:val="baseline"/>
        <w:rPr>
          <w:ins w:id="192" w:author="Unknown"/>
          <w:rFonts w:ascii="inherit" w:eastAsia="Times New Roman" w:hAnsi="inherit" w:cs="Arial"/>
          <w:color w:val="000000"/>
          <w:sz w:val="23"/>
          <w:szCs w:val="23"/>
          <w:lang w:eastAsia="ru-RU"/>
        </w:rPr>
      </w:pPr>
      <w:ins w:id="193" w:author="Unknown">
        <w:r w:rsidRPr="00290F9D">
          <w:rPr>
            <w:rFonts w:ascii="inherit" w:eastAsia="Times New Roman" w:hAnsi="inherit" w:cs="Arial"/>
            <w:color w:val="000000"/>
            <w:sz w:val="23"/>
            <w:szCs w:val="23"/>
            <w:lang w:eastAsia="ru-RU"/>
          </w:rPr>
          <w:t>В.ПУТИН</w:t>
        </w:r>
      </w:ins>
    </w:p>
    <w:p w:rsidR="00290F9D" w:rsidRPr="00290F9D" w:rsidRDefault="00290F9D" w:rsidP="00290F9D">
      <w:pPr>
        <w:spacing w:after="0" w:line="330" w:lineRule="atLeast"/>
        <w:jc w:val="both"/>
        <w:textAlignment w:val="baseline"/>
        <w:rPr>
          <w:ins w:id="194" w:author="Unknown"/>
          <w:rFonts w:ascii="inherit" w:eastAsia="Times New Roman" w:hAnsi="inherit" w:cs="Arial"/>
          <w:color w:val="000000"/>
          <w:sz w:val="23"/>
          <w:szCs w:val="23"/>
          <w:lang w:eastAsia="ru-RU"/>
        </w:rPr>
      </w:pPr>
      <w:bookmarkStart w:id="195" w:name="100062"/>
      <w:bookmarkEnd w:id="195"/>
      <w:ins w:id="196" w:author="Unknown">
        <w:r w:rsidRPr="00290F9D">
          <w:rPr>
            <w:rFonts w:ascii="inherit" w:eastAsia="Times New Roman" w:hAnsi="inherit" w:cs="Arial"/>
            <w:color w:val="000000"/>
            <w:sz w:val="23"/>
            <w:szCs w:val="23"/>
            <w:lang w:eastAsia="ru-RU"/>
          </w:rPr>
          <w:t>Москва, Кремль</w:t>
        </w:r>
      </w:ins>
    </w:p>
    <w:p w:rsidR="00290F9D" w:rsidRPr="00290F9D" w:rsidRDefault="00290F9D" w:rsidP="00290F9D">
      <w:pPr>
        <w:spacing w:after="180" w:line="330" w:lineRule="atLeast"/>
        <w:jc w:val="both"/>
        <w:textAlignment w:val="baseline"/>
        <w:rPr>
          <w:ins w:id="197" w:author="Unknown"/>
          <w:rFonts w:ascii="inherit" w:eastAsia="Times New Roman" w:hAnsi="inherit" w:cs="Arial"/>
          <w:color w:val="000000"/>
          <w:sz w:val="23"/>
          <w:szCs w:val="23"/>
          <w:lang w:eastAsia="ru-RU"/>
        </w:rPr>
      </w:pPr>
      <w:ins w:id="198" w:author="Unknown">
        <w:r w:rsidRPr="00290F9D">
          <w:rPr>
            <w:rFonts w:ascii="inherit" w:eastAsia="Times New Roman" w:hAnsi="inherit" w:cs="Arial"/>
            <w:color w:val="000000"/>
            <w:sz w:val="23"/>
            <w:szCs w:val="23"/>
            <w:lang w:eastAsia="ru-RU"/>
          </w:rPr>
          <w:t>15 февраля 2006 года</w:t>
        </w:r>
      </w:ins>
    </w:p>
    <w:p w:rsidR="00290F9D" w:rsidRPr="00290F9D" w:rsidRDefault="00290F9D" w:rsidP="00290F9D">
      <w:pPr>
        <w:spacing w:after="180" w:line="330" w:lineRule="atLeast"/>
        <w:jc w:val="both"/>
        <w:textAlignment w:val="baseline"/>
        <w:rPr>
          <w:ins w:id="199" w:author="Unknown"/>
          <w:rFonts w:ascii="inherit" w:eastAsia="Times New Roman" w:hAnsi="inherit" w:cs="Arial"/>
          <w:color w:val="000000"/>
          <w:sz w:val="23"/>
          <w:szCs w:val="23"/>
          <w:lang w:eastAsia="ru-RU"/>
        </w:rPr>
      </w:pPr>
      <w:ins w:id="200" w:author="Unknown">
        <w:r w:rsidRPr="00290F9D">
          <w:rPr>
            <w:rFonts w:ascii="inherit" w:eastAsia="Times New Roman" w:hAnsi="inherit" w:cs="Arial"/>
            <w:color w:val="000000"/>
            <w:sz w:val="23"/>
            <w:szCs w:val="23"/>
            <w:lang w:eastAsia="ru-RU"/>
          </w:rPr>
          <w:t>N 116</w:t>
        </w:r>
      </w:ins>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201" w:author="Unknown"/>
          <w:rFonts w:ascii="Courier New" w:eastAsia="Times New Roman" w:hAnsi="Courier New" w:cs="Courier New"/>
          <w:color w:val="000000"/>
          <w:sz w:val="20"/>
          <w:szCs w:val="20"/>
          <w:lang w:eastAsia="ru-RU"/>
        </w:rPr>
      </w:pPr>
    </w:p>
    <w:p w:rsidR="00290F9D" w:rsidRPr="00290F9D" w:rsidRDefault="00290F9D" w:rsidP="00290F9D">
      <w:pPr>
        <w:spacing w:after="0" w:line="330" w:lineRule="atLeast"/>
        <w:jc w:val="right"/>
        <w:textAlignment w:val="baseline"/>
        <w:rPr>
          <w:ins w:id="202" w:author="Unknown"/>
          <w:rFonts w:ascii="inherit" w:eastAsia="Times New Roman" w:hAnsi="inherit" w:cs="Arial"/>
          <w:color w:val="000000"/>
          <w:sz w:val="23"/>
          <w:szCs w:val="23"/>
          <w:lang w:eastAsia="ru-RU"/>
        </w:rPr>
      </w:pPr>
      <w:bookmarkStart w:id="203" w:name="100258"/>
      <w:bookmarkEnd w:id="203"/>
      <w:ins w:id="204" w:author="Unknown">
        <w:r w:rsidRPr="00290F9D">
          <w:rPr>
            <w:rFonts w:ascii="inherit" w:eastAsia="Times New Roman" w:hAnsi="inherit" w:cs="Arial"/>
            <w:color w:val="000000"/>
            <w:sz w:val="23"/>
            <w:szCs w:val="23"/>
            <w:lang w:eastAsia="ru-RU"/>
          </w:rPr>
          <w:t>Утверждено</w:t>
        </w:r>
      </w:ins>
    </w:p>
    <w:p w:rsidR="00290F9D" w:rsidRPr="00290F9D" w:rsidRDefault="00290F9D" w:rsidP="00290F9D">
      <w:pPr>
        <w:spacing w:after="180" w:line="330" w:lineRule="atLeast"/>
        <w:jc w:val="right"/>
        <w:textAlignment w:val="baseline"/>
        <w:rPr>
          <w:ins w:id="205" w:author="Unknown"/>
          <w:rFonts w:ascii="inherit" w:eastAsia="Times New Roman" w:hAnsi="inherit" w:cs="Arial"/>
          <w:color w:val="000000"/>
          <w:sz w:val="23"/>
          <w:szCs w:val="23"/>
          <w:lang w:eastAsia="ru-RU"/>
        </w:rPr>
      </w:pPr>
      <w:ins w:id="206" w:author="Unknown">
        <w:r w:rsidRPr="00290F9D">
          <w:rPr>
            <w:rFonts w:ascii="inherit" w:eastAsia="Times New Roman" w:hAnsi="inherit" w:cs="Arial"/>
            <w:color w:val="000000"/>
            <w:sz w:val="23"/>
            <w:szCs w:val="23"/>
            <w:lang w:eastAsia="ru-RU"/>
          </w:rPr>
          <w:t>Указом Президента</w:t>
        </w:r>
      </w:ins>
    </w:p>
    <w:p w:rsidR="00290F9D" w:rsidRPr="00290F9D" w:rsidRDefault="00290F9D" w:rsidP="00290F9D">
      <w:pPr>
        <w:spacing w:after="180" w:line="330" w:lineRule="atLeast"/>
        <w:jc w:val="right"/>
        <w:textAlignment w:val="baseline"/>
        <w:rPr>
          <w:ins w:id="207" w:author="Unknown"/>
          <w:rFonts w:ascii="inherit" w:eastAsia="Times New Roman" w:hAnsi="inherit" w:cs="Arial"/>
          <w:color w:val="000000"/>
          <w:sz w:val="23"/>
          <w:szCs w:val="23"/>
          <w:lang w:eastAsia="ru-RU"/>
        </w:rPr>
      </w:pPr>
      <w:ins w:id="208" w:author="Unknown">
        <w:r w:rsidRPr="00290F9D">
          <w:rPr>
            <w:rFonts w:ascii="inherit" w:eastAsia="Times New Roman" w:hAnsi="inherit" w:cs="Arial"/>
            <w:color w:val="000000"/>
            <w:sz w:val="23"/>
            <w:szCs w:val="23"/>
            <w:lang w:eastAsia="ru-RU"/>
          </w:rPr>
          <w:t>Российской Федерации</w:t>
        </w:r>
      </w:ins>
    </w:p>
    <w:p w:rsidR="00290F9D" w:rsidRPr="00290F9D" w:rsidRDefault="00290F9D" w:rsidP="00290F9D">
      <w:pPr>
        <w:spacing w:after="180" w:line="330" w:lineRule="atLeast"/>
        <w:jc w:val="right"/>
        <w:textAlignment w:val="baseline"/>
        <w:rPr>
          <w:ins w:id="209" w:author="Unknown"/>
          <w:rFonts w:ascii="inherit" w:eastAsia="Times New Roman" w:hAnsi="inherit" w:cs="Arial"/>
          <w:color w:val="000000"/>
          <w:sz w:val="23"/>
          <w:szCs w:val="23"/>
          <w:lang w:eastAsia="ru-RU"/>
        </w:rPr>
      </w:pPr>
      <w:ins w:id="210" w:author="Unknown">
        <w:r w:rsidRPr="00290F9D">
          <w:rPr>
            <w:rFonts w:ascii="inherit" w:eastAsia="Times New Roman" w:hAnsi="inherit" w:cs="Arial"/>
            <w:color w:val="000000"/>
            <w:sz w:val="23"/>
            <w:szCs w:val="23"/>
            <w:lang w:eastAsia="ru-RU"/>
          </w:rPr>
          <w:t>от 15 февраля 2006 г. N 116</w:t>
        </w:r>
      </w:ins>
    </w:p>
    <w:p w:rsidR="00290F9D" w:rsidRPr="00290F9D" w:rsidRDefault="00290F9D" w:rsidP="00290F9D">
      <w:pPr>
        <w:spacing w:after="0" w:line="330" w:lineRule="atLeast"/>
        <w:jc w:val="center"/>
        <w:textAlignment w:val="baseline"/>
        <w:rPr>
          <w:ins w:id="211" w:author="Unknown"/>
          <w:rFonts w:ascii="inherit" w:eastAsia="Times New Roman" w:hAnsi="inherit" w:cs="Arial"/>
          <w:color w:val="000000"/>
          <w:sz w:val="23"/>
          <w:szCs w:val="23"/>
          <w:lang w:eastAsia="ru-RU"/>
        </w:rPr>
      </w:pPr>
      <w:bookmarkStart w:id="212" w:name="100259"/>
      <w:bookmarkStart w:id="213" w:name="100064"/>
      <w:bookmarkStart w:id="214" w:name="100063"/>
      <w:bookmarkStart w:id="215" w:name="100065"/>
      <w:bookmarkStart w:id="216" w:name="100066"/>
      <w:bookmarkStart w:id="217" w:name="100067"/>
      <w:bookmarkStart w:id="218" w:name="100068"/>
      <w:bookmarkStart w:id="219" w:name="100069"/>
      <w:bookmarkStart w:id="220" w:name="100070"/>
      <w:bookmarkStart w:id="221" w:name="100071"/>
      <w:bookmarkStart w:id="222" w:name="100072"/>
      <w:bookmarkStart w:id="223" w:name="100073"/>
      <w:bookmarkStart w:id="224" w:name="100074"/>
      <w:bookmarkStart w:id="225" w:name="100075"/>
      <w:bookmarkStart w:id="226" w:name="100076"/>
      <w:bookmarkStart w:id="227" w:name="100077"/>
      <w:bookmarkStart w:id="228" w:name="100078"/>
      <w:bookmarkStart w:id="229" w:name="100079"/>
      <w:bookmarkStart w:id="230" w:name="100080"/>
      <w:bookmarkStart w:id="231" w:name="100210"/>
      <w:bookmarkStart w:id="232" w:name="100081"/>
      <w:bookmarkStart w:id="233" w:name="100211"/>
      <w:bookmarkStart w:id="234" w:name="100212"/>
      <w:bookmarkStart w:id="235" w:name="100213"/>
      <w:bookmarkStart w:id="236" w:name="100082"/>
      <w:bookmarkStart w:id="237" w:name="100083"/>
      <w:bookmarkStart w:id="238" w:name="100084"/>
      <w:bookmarkStart w:id="239" w:name="100085"/>
      <w:bookmarkStart w:id="240" w:name="100086"/>
      <w:bookmarkStart w:id="241" w:name="100087"/>
      <w:bookmarkStart w:id="242" w:name="100088"/>
      <w:bookmarkStart w:id="243" w:name="100089"/>
      <w:bookmarkStart w:id="244" w:name="100090"/>
      <w:bookmarkStart w:id="245" w:name="100091"/>
      <w:bookmarkStart w:id="246" w:name="100092"/>
      <w:bookmarkStart w:id="247" w:name="100093"/>
      <w:bookmarkStart w:id="248" w:name="100160"/>
      <w:bookmarkStart w:id="249" w:name="100094"/>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ins w:id="250" w:author="Unknown">
        <w:r w:rsidRPr="00290F9D">
          <w:rPr>
            <w:rFonts w:ascii="inherit" w:eastAsia="Times New Roman" w:hAnsi="inherit" w:cs="Arial"/>
            <w:color w:val="000000"/>
            <w:sz w:val="23"/>
            <w:szCs w:val="23"/>
            <w:lang w:eastAsia="ru-RU"/>
          </w:rPr>
          <w:t>ПОЛОЖЕНИЕ О НАЦИОНАЛЬНОМ АНТИТЕРРОРИСТИЧЕСКОМ КОМИТЕТЕ</w:t>
        </w:r>
      </w:ins>
    </w:p>
    <w:p w:rsidR="00290F9D" w:rsidRPr="00290F9D" w:rsidRDefault="00290F9D" w:rsidP="00290F9D">
      <w:pPr>
        <w:spacing w:after="0" w:line="330" w:lineRule="atLeast"/>
        <w:jc w:val="both"/>
        <w:textAlignment w:val="baseline"/>
        <w:rPr>
          <w:ins w:id="251" w:author="Unknown"/>
          <w:rFonts w:ascii="inherit" w:eastAsia="Times New Roman" w:hAnsi="inherit" w:cs="Arial"/>
          <w:color w:val="000000"/>
          <w:sz w:val="23"/>
          <w:szCs w:val="23"/>
          <w:lang w:eastAsia="ru-RU"/>
        </w:rPr>
      </w:pPr>
      <w:bookmarkStart w:id="252" w:name="100260"/>
      <w:bookmarkEnd w:id="252"/>
      <w:ins w:id="253" w:author="Unknown">
        <w:r w:rsidRPr="00290F9D">
          <w:rPr>
            <w:rFonts w:ascii="inherit" w:eastAsia="Times New Roman" w:hAnsi="inherit" w:cs="Arial"/>
            <w:color w:val="000000"/>
            <w:sz w:val="23"/>
            <w:szCs w:val="23"/>
            <w:lang w:eastAsia="ru-RU"/>
          </w:rPr>
          <w:t>Утратило силу с 26 декабря 2015 года. - Указ Президента РФ от 26.12.2015 N 664.</w:t>
        </w:r>
      </w:ins>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254" w:author="Unknown"/>
          <w:rFonts w:ascii="Courier New" w:eastAsia="Times New Roman" w:hAnsi="Courier New" w:cs="Courier New"/>
          <w:color w:val="000000"/>
          <w:sz w:val="20"/>
          <w:szCs w:val="20"/>
          <w:lang w:eastAsia="ru-RU"/>
        </w:rPr>
      </w:pPr>
    </w:p>
    <w:p w:rsidR="00290F9D" w:rsidRPr="00290F9D" w:rsidRDefault="00290F9D" w:rsidP="00290F9D">
      <w:pPr>
        <w:spacing w:after="0" w:line="330" w:lineRule="atLeast"/>
        <w:jc w:val="right"/>
        <w:textAlignment w:val="baseline"/>
        <w:rPr>
          <w:ins w:id="255" w:author="Unknown"/>
          <w:rFonts w:ascii="inherit" w:eastAsia="Times New Roman" w:hAnsi="inherit" w:cs="Arial"/>
          <w:color w:val="000000"/>
          <w:sz w:val="23"/>
          <w:szCs w:val="23"/>
          <w:lang w:eastAsia="ru-RU"/>
        </w:rPr>
      </w:pPr>
      <w:bookmarkStart w:id="256" w:name="100247"/>
      <w:bookmarkEnd w:id="256"/>
      <w:ins w:id="257" w:author="Unknown">
        <w:r w:rsidRPr="00290F9D">
          <w:rPr>
            <w:rFonts w:ascii="inherit" w:eastAsia="Times New Roman" w:hAnsi="inherit" w:cs="Arial"/>
            <w:color w:val="000000"/>
            <w:sz w:val="23"/>
            <w:szCs w:val="23"/>
            <w:lang w:eastAsia="ru-RU"/>
          </w:rPr>
          <w:t>Утвержден</w:t>
        </w:r>
      </w:ins>
    </w:p>
    <w:p w:rsidR="00290F9D" w:rsidRPr="00290F9D" w:rsidRDefault="00290F9D" w:rsidP="00290F9D">
      <w:pPr>
        <w:spacing w:after="180" w:line="330" w:lineRule="atLeast"/>
        <w:jc w:val="right"/>
        <w:textAlignment w:val="baseline"/>
        <w:rPr>
          <w:ins w:id="258" w:author="Unknown"/>
          <w:rFonts w:ascii="inherit" w:eastAsia="Times New Roman" w:hAnsi="inherit" w:cs="Arial"/>
          <w:color w:val="000000"/>
          <w:sz w:val="23"/>
          <w:szCs w:val="23"/>
          <w:lang w:eastAsia="ru-RU"/>
        </w:rPr>
      </w:pPr>
      <w:ins w:id="259" w:author="Unknown">
        <w:r w:rsidRPr="00290F9D">
          <w:rPr>
            <w:rFonts w:ascii="inherit" w:eastAsia="Times New Roman" w:hAnsi="inherit" w:cs="Arial"/>
            <w:color w:val="000000"/>
            <w:sz w:val="23"/>
            <w:szCs w:val="23"/>
            <w:lang w:eastAsia="ru-RU"/>
          </w:rPr>
          <w:t>Указом Президента</w:t>
        </w:r>
      </w:ins>
    </w:p>
    <w:p w:rsidR="00290F9D" w:rsidRPr="00290F9D" w:rsidRDefault="00290F9D" w:rsidP="00290F9D">
      <w:pPr>
        <w:spacing w:after="180" w:line="330" w:lineRule="atLeast"/>
        <w:jc w:val="right"/>
        <w:textAlignment w:val="baseline"/>
        <w:rPr>
          <w:ins w:id="260" w:author="Unknown"/>
          <w:rFonts w:ascii="inherit" w:eastAsia="Times New Roman" w:hAnsi="inherit" w:cs="Arial"/>
          <w:color w:val="000000"/>
          <w:sz w:val="23"/>
          <w:szCs w:val="23"/>
          <w:lang w:eastAsia="ru-RU"/>
        </w:rPr>
      </w:pPr>
      <w:ins w:id="261" w:author="Unknown">
        <w:r w:rsidRPr="00290F9D">
          <w:rPr>
            <w:rFonts w:ascii="inherit" w:eastAsia="Times New Roman" w:hAnsi="inherit" w:cs="Arial"/>
            <w:color w:val="000000"/>
            <w:sz w:val="23"/>
            <w:szCs w:val="23"/>
            <w:lang w:eastAsia="ru-RU"/>
          </w:rPr>
          <w:t>Российской Федерации</w:t>
        </w:r>
      </w:ins>
    </w:p>
    <w:p w:rsidR="00290F9D" w:rsidRPr="00290F9D" w:rsidRDefault="00290F9D" w:rsidP="00290F9D">
      <w:pPr>
        <w:spacing w:after="180" w:line="330" w:lineRule="atLeast"/>
        <w:jc w:val="right"/>
        <w:textAlignment w:val="baseline"/>
        <w:rPr>
          <w:ins w:id="262" w:author="Unknown"/>
          <w:rFonts w:ascii="inherit" w:eastAsia="Times New Roman" w:hAnsi="inherit" w:cs="Arial"/>
          <w:color w:val="000000"/>
          <w:sz w:val="23"/>
          <w:szCs w:val="23"/>
          <w:lang w:eastAsia="ru-RU"/>
        </w:rPr>
      </w:pPr>
      <w:ins w:id="263" w:author="Unknown">
        <w:r w:rsidRPr="00290F9D">
          <w:rPr>
            <w:rFonts w:ascii="inherit" w:eastAsia="Times New Roman" w:hAnsi="inherit" w:cs="Arial"/>
            <w:color w:val="000000"/>
            <w:sz w:val="23"/>
            <w:szCs w:val="23"/>
            <w:lang w:eastAsia="ru-RU"/>
          </w:rPr>
          <w:t>от 15 февраля 2006 г. N 116</w:t>
        </w:r>
      </w:ins>
    </w:p>
    <w:p w:rsidR="00290F9D" w:rsidRPr="00290F9D" w:rsidRDefault="00290F9D" w:rsidP="00290F9D">
      <w:pPr>
        <w:spacing w:after="0" w:line="330" w:lineRule="atLeast"/>
        <w:jc w:val="center"/>
        <w:textAlignment w:val="baseline"/>
        <w:rPr>
          <w:ins w:id="264" w:author="Unknown"/>
          <w:rFonts w:ascii="inherit" w:eastAsia="Times New Roman" w:hAnsi="inherit" w:cs="Arial"/>
          <w:color w:val="000000"/>
          <w:sz w:val="23"/>
          <w:szCs w:val="23"/>
          <w:lang w:eastAsia="ru-RU"/>
        </w:rPr>
      </w:pPr>
      <w:bookmarkStart w:id="265" w:name="100248"/>
      <w:bookmarkStart w:id="266" w:name="100095"/>
      <w:bookmarkStart w:id="267" w:name="100096"/>
      <w:bookmarkStart w:id="268" w:name="100097"/>
      <w:bookmarkStart w:id="269" w:name="100217"/>
      <w:bookmarkStart w:id="270" w:name="100098"/>
      <w:bookmarkStart w:id="271" w:name="100099"/>
      <w:bookmarkStart w:id="272" w:name="100161"/>
      <w:bookmarkStart w:id="273" w:name="100100"/>
      <w:bookmarkStart w:id="274" w:name="100101"/>
      <w:bookmarkStart w:id="275" w:name="100102"/>
      <w:bookmarkStart w:id="276" w:name="100214"/>
      <w:bookmarkStart w:id="277" w:name="100103"/>
      <w:bookmarkStart w:id="278" w:name="100242"/>
      <w:bookmarkStart w:id="279" w:name="100244"/>
      <w:bookmarkStart w:id="280" w:name="100104"/>
      <w:bookmarkStart w:id="281" w:name="100105"/>
      <w:bookmarkStart w:id="282" w:name="100106"/>
      <w:bookmarkStart w:id="283" w:name="100245"/>
      <w:bookmarkStart w:id="284" w:name="100218"/>
      <w:bookmarkStart w:id="285" w:name="100107"/>
      <w:bookmarkStart w:id="286" w:name="100219"/>
      <w:bookmarkStart w:id="287" w:name="100108"/>
      <w:bookmarkStart w:id="288" w:name="100109"/>
      <w:bookmarkStart w:id="289" w:name="000001"/>
      <w:bookmarkStart w:id="290" w:name="100220"/>
      <w:bookmarkStart w:id="291" w:name="100243"/>
      <w:bookmarkStart w:id="292" w:name="100110"/>
      <w:bookmarkStart w:id="293" w:name="100111"/>
      <w:bookmarkStart w:id="294" w:name="100221"/>
      <w:bookmarkStart w:id="295" w:name="100112"/>
      <w:bookmarkStart w:id="296" w:name="100113"/>
      <w:bookmarkStart w:id="297" w:name="100114"/>
      <w:bookmarkStart w:id="298" w:name="100115"/>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ins w:id="299" w:author="Unknown">
        <w:r w:rsidRPr="00290F9D">
          <w:rPr>
            <w:rFonts w:ascii="inherit" w:eastAsia="Times New Roman" w:hAnsi="inherit" w:cs="Arial"/>
            <w:color w:val="000000"/>
            <w:sz w:val="23"/>
            <w:szCs w:val="23"/>
            <w:lang w:eastAsia="ru-RU"/>
          </w:rPr>
          <w:t>СОСТАВ</w:t>
        </w:r>
      </w:ins>
    </w:p>
    <w:p w:rsidR="00290F9D" w:rsidRPr="00290F9D" w:rsidRDefault="00290F9D" w:rsidP="00290F9D">
      <w:pPr>
        <w:spacing w:after="180" w:line="330" w:lineRule="atLeast"/>
        <w:jc w:val="center"/>
        <w:textAlignment w:val="baseline"/>
        <w:rPr>
          <w:ins w:id="300" w:author="Unknown"/>
          <w:rFonts w:ascii="inherit" w:eastAsia="Times New Roman" w:hAnsi="inherit" w:cs="Arial"/>
          <w:color w:val="000000"/>
          <w:sz w:val="23"/>
          <w:szCs w:val="23"/>
          <w:lang w:eastAsia="ru-RU"/>
        </w:rPr>
      </w:pPr>
      <w:ins w:id="301" w:author="Unknown">
        <w:r w:rsidRPr="00290F9D">
          <w:rPr>
            <w:rFonts w:ascii="inherit" w:eastAsia="Times New Roman" w:hAnsi="inherit" w:cs="Arial"/>
            <w:color w:val="000000"/>
            <w:sz w:val="23"/>
            <w:szCs w:val="23"/>
            <w:lang w:eastAsia="ru-RU"/>
          </w:rPr>
          <w:t>НАЦИОНАЛЬНОГО АНТИТЕРРОРИСТИЧЕСКОГО КОМИТЕТА ПО ДОЛЖНОСТЯМ</w:t>
        </w:r>
      </w:ins>
    </w:p>
    <w:p w:rsidR="00290F9D" w:rsidRPr="00290F9D" w:rsidRDefault="00290F9D" w:rsidP="00290F9D">
      <w:pPr>
        <w:spacing w:after="0" w:line="330" w:lineRule="atLeast"/>
        <w:jc w:val="both"/>
        <w:textAlignment w:val="baseline"/>
        <w:rPr>
          <w:ins w:id="302" w:author="Unknown"/>
          <w:rFonts w:ascii="inherit" w:eastAsia="Times New Roman" w:hAnsi="inherit" w:cs="Arial"/>
          <w:color w:val="000000"/>
          <w:sz w:val="23"/>
          <w:szCs w:val="23"/>
          <w:lang w:eastAsia="ru-RU"/>
        </w:rPr>
      </w:pPr>
      <w:bookmarkStart w:id="303" w:name="100249"/>
      <w:bookmarkEnd w:id="303"/>
      <w:ins w:id="304" w:author="Unknown">
        <w:r w:rsidRPr="00290F9D">
          <w:rPr>
            <w:rFonts w:ascii="inherit" w:eastAsia="Times New Roman" w:hAnsi="inherit" w:cs="Arial"/>
            <w:color w:val="000000"/>
            <w:sz w:val="23"/>
            <w:szCs w:val="23"/>
            <w:lang w:eastAsia="ru-RU"/>
          </w:rPr>
          <w:t>Утратил силу со 2 сентября 2012 года. - Указ Президента РФ от 02.09.2012 N 1258.</w:t>
        </w:r>
      </w:ins>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305" w:author="Unknown"/>
          <w:rFonts w:ascii="Courier New" w:eastAsia="Times New Roman" w:hAnsi="Courier New" w:cs="Courier New"/>
          <w:color w:val="000000"/>
          <w:sz w:val="20"/>
          <w:szCs w:val="20"/>
          <w:lang w:eastAsia="ru-RU"/>
        </w:rPr>
      </w:pPr>
    </w:p>
    <w:p w:rsidR="00290F9D" w:rsidRPr="00290F9D" w:rsidRDefault="00290F9D" w:rsidP="00290F9D">
      <w:pPr>
        <w:spacing w:after="0" w:line="330" w:lineRule="atLeast"/>
        <w:jc w:val="right"/>
        <w:textAlignment w:val="baseline"/>
        <w:rPr>
          <w:ins w:id="306" w:author="Unknown"/>
          <w:rFonts w:ascii="inherit" w:eastAsia="Times New Roman" w:hAnsi="inherit" w:cs="Arial"/>
          <w:color w:val="000000"/>
          <w:sz w:val="23"/>
          <w:szCs w:val="23"/>
          <w:lang w:eastAsia="ru-RU"/>
        </w:rPr>
      </w:pPr>
      <w:bookmarkStart w:id="307" w:name="100162"/>
      <w:bookmarkEnd w:id="307"/>
      <w:ins w:id="308" w:author="Unknown">
        <w:r w:rsidRPr="00290F9D">
          <w:rPr>
            <w:rFonts w:ascii="inherit" w:eastAsia="Times New Roman" w:hAnsi="inherit" w:cs="Arial"/>
            <w:color w:val="000000"/>
            <w:sz w:val="23"/>
            <w:szCs w:val="23"/>
            <w:lang w:eastAsia="ru-RU"/>
          </w:rPr>
          <w:t>Утвержден</w:t>
        </w:r>
      </w:ins>
    </w:p>
    <w:p w:rsidR="00290F9D" w:rsidRPr="00290F9D" w:rsidRDefault="00290F9D" w:rsidP="00290F9D">
      <w:pPr>
        <w:spacing w:after="180" w:line="330" w:lineRule="atLeast"/>
        <w:jc w:val="right"/>
        <w:textAlignment w:val="baseline"/>
        <w:rPr>
          <w:ins w:id="309" w:author="Unknown"/>
          <w:rFonts w:ascii="inherit" w:eastAsia="Times New Roman" w:hAnsi="inherit" w:cs="Arial"/>
          <w:color w:val="000000"/>
          <w:sz w:val="23"/>
          <w:szCs w:val="23"/>
          <w:lang w:eastAsia="ru-RU"/>
        </w:rPr>
      </w:pPr>
      <w:ins w:id="310" w:author="Unknown">
        <w:r w:rsidRPr="00290F9D">
          <w:rPr>
            <w:rFonts w:ascii="inherit" w:eastAsia="Times New Roman" w:hAnsi="inherit" w:cs="Arial"/>
            <w:color w:val="000000"/>
            <w:sz w:val="23"/>
            <w:szCs w:val="23"/>
            <w:lang w:eastAsia="ru-RU"/>
          </w:rPr>
          <w:t>Указом Президента</w:t>
        </w:r>
      </w:ins>
    </w:p>
    <w:p w:rsidR="00290F9D" w:rsidRPr="00290F9D" w:rsidRDefault="00290F9D" w:rsidP="00290F9D">
      <w:pPr>
        <w:spacing w:after="180" w:line="330" w:lineRule="atLeast"/>
        <w:jc w:val="right"/>
        <w:textAlignment w:val="baseline"/>
        <w:rPr>
          <w:ins w:id="311" w:author="Unknown"/>
          <w:rFonts w:ascii="inherit" w:eastAsia="Times New Roman" w:hAnsi="inherit" w:cs="Arial"/>
          <w:color w:val="000000"/>
          <w:sz w:val="23"/>
          <w:szCs w:val="23"/>
          <w:lang w:eastAsia="ru-RU"/>
        </w:rPr>
      </w:pPr>
      <w:ins w:id="312" w:author="Unknown">
        <w:r w:rsidRPr="00290F9D">
          <w:rPr>
            <w:rFonts w:ascii="inherit" w:eastAsia="Times New Roman" w:hAnsi="inherit" w:cs="Arial"/>
            <w:color w:val="000000"/>
            <w:sz w:val="23"/>
            <w:szCs w:val="23"/>
            <w:lang w:eastAsia="ru-RU"/>
          </w:rPr>
          <w:t>Российской Федерации</w:t>
        </w:r>
      </w:ins>
    </w:p>
    <w:p w:rsidR="00290F9D" w:rsidRPr="00290F9D" w:rsidRDefault="00290F9D" w:rsidP="00290F9D">
      <w:pPr>
        <w:spacing w:after="180" w:line="330" w:lineRule="atLeast"/>
        <w:jc w:val="right"/>
        <w:textAlignment w:val="baseline"/>
        <w:rPr>
          <w:ins w:id="313" w:author="Unknown"/>
          <w:rFonts w:ascii="inherit" w:eastAsia="Times New Roman" w:hAnsi="inherit" w:cs="Arial"/>
          <w:color w:val="000000"/>
          <w:sz w:val="23"/>
          <w:szCs w:val="23"/>
          <w:lang w:eastAsia="ru-RU"/>
        </w:rPr>
      </w:pPr>
      <w:ins w:id="314" w:author="Unknown">
        <w:r w:rsidRPr="00290F9D">
          <w:rPr>
            <w:rFonts w:ascii="inherit" w:eastAsia="Times New Roman" w:hAnsi="inherit" w:cs="Arial"/>
            <w:color w:val="000000"/>
            <w:sz w:val="23"/>
            <w:szCs w:val="23"/>
            <w:lang w:eastAsia="ru-RU"/>
          </w:rPr>
          <w:t>от 15 февраля 2006 г. N 116</w:t>
        </w:r>
      </w:ins>
    </w:p>
    <w:p w:rsidR="00290F9D" w:rsidRPr="00290F9D" w:rsidRDefault="00290F9D" w:rsidP="00290F9D">
      <w:pPr>
        <w:spacing w:after="0" w:line="330" w:lineRule="atLeast"/>
        <w:jc w:val="center"/>
        <w:textAlignment w:val="baseline"/>
        <w:rPr>
          <w:ins w:id="315" w:author="Unknown"/>
          <w:rFonts w:ascii="inherit" w:eastAsia="Times New Roman" w:hAnsi="inherit" w:cs="Arial"/>
          <w:color w:val="000000"/>
          <w:sz w:val="23"/>
          <w:szCs w:val="23"/>
          <w:lang w:eastAsia="ru-RU"/>
        </w:rPr>
      </w:pPr>
      <w:bookmarkStart w:id="316" w:name="100163"/>
      <w:bookmarkStart w:id="317" w:name="100116"/>
      <w:bookmarkStart w:id="318" w:name="100117"/>
      <w:bookmarkStart w:id="319" w:name="100118"/>
      <w:bookmarkStart w:id="320" w:name="100119"/>
      <w:bookmarkStart w:id="321" w:name="100120"/>
      <w:bookmarkStart w:id="322" w:name="100121"/>
      <w:bookmarkStart w:id="323" w:name="100122"/>
      <w:bookmarkStart w:id="324" w:name="100123"/>
      <w:bookmarkEnd w:id="316"/>
      <w:bookmarkEnd w:id="317"/>
      <w:bookmarkEnd w:id="318"/>
      <w:bookmarkEnd w:id="319"/>
      <w:bookmarkEnd w:id="320"/>
      <w:bookmarkEnd w:id="321"/>
      <w:bookmarkEnd w:id="322"/>
      <w:bookmarkEnd w:id="323"/>
      <w:bookmarkEnd w:id="324"/>
      <w:ins w:id="325" w:author="Unknown">
        <w:r w:rsidRPr="00290F9D">
          <w:rPr>
            <w:rFonts w:ascii="inherit" w:eastAsia="Times New Roman" w:hAnsi="inherit" w:cs="Arial"/>
            <w:color w:val="000000"/>
            <w:sz w:val="23"/>
            <w:szCs w:val="23"/>
            <w:lang w:eastAsia="ru-RU"/>
          </w:rPr>
          <w:t>СОСТАВ</w:t>
        </w:r>
      </w:ins>
    </w:p>
    <w:p w:rsidR="00290F9D" w:rsidRPr="00290F9D" w:rsidRDefault="00290F9D" w:rsidP="00290F9D">
      <w:pPr>
        <w:spacing w:after="180" w:line="330" w:lineRule="atLeast"/>
        <w:jc w:val="center"/>
        <w:textAlignment w:val="baseline"/>
        <w:rPr>
          <w:ins w:id="326" w:author="Unknown"/>
          <w:rFonts w:ascii="inherit" w:eastAsia="Times New Roman" w:hAnsi="inherit" w:cs="Arial"/>
          <w:color w:val="000000"/>
          <w:sz w:val="23"/>
          <w:szCs w:val="23"/>
          <w:lang w:eastAsia="ru-RU"/>
        </w:rPr>
      </w:pPr>
      <w:ins w:id="327" w:author="Unknown">
        <w:r w:rsidRPr="00290F9D">
          <w:rPr>
            <w:rFonts w:ascii="inherit" w:eastAsia="Times New Roman" w:hAnsi="inherit" w:cs="Arial"/>
            <w:color w:val="000000"/>
            <w:sz w:val="23"/>
            <w:szCs w:val="23"/>
            <w:lang w:eastAsia="ru-RU"/>
          </w:rPr>
          <w:t>АНТИТЕРРОРИСТИЧЕСКОЙ КОМИССИИ В СУБЪЕКТЕ РОССИЙСКОЙ</w:t>
        </w:r>
      </w:ins>
    </w:p>
    <w:p w:rsidR="00290F9D" w:rsidRPr="00290F9D" w:rsidRDefault="00290F9D" w:rsidP="00290F9D">
      <w:pPr>
        <w:spacing w:after="180" w:line="330" w:lineRule="atLeast"/>
        <w:jc w:val="center"/>
        <w:textAlignment w:val="baseline"/>
        <w:rPr>
          <w:ins w:id="328" w:author="Unknown"/>
          <w:rFonts w:ascii="inherit" w:eastAsia="Times New Roman" w:hAnsi="inherit" w:cs="Arial"/>
          <w:color w:val="000000"/>
          <w:sz w:val="23"/>
          <w:szCs w:val="23"/>
          <w:lang w:eastAsia="ru-RU"/>
        </w:rPr>
      </w:pPr>
      <w:ins w:id="329" w:author="Unknown">
        <w:r w:rsidRPr="00290F9D">
          <w:rPr>
            <w:rFonts w:ascii="inherit" w:eastAsia="Times New Roman" w:hAnsi="inherit" w:cs="Arial"/>
            <w:color w:val="000000"/>
            <w:sz w:val="23"/>
            <w:szCs w:val="23"/>
            <w:lang w:eastAsia="ru-RU"/>
          </w:rPr>
          <w:lastRenderedPageBreak/>
          <w:t>ФЕДЕРАЦИИ ПО ДОЛЖНОСТЯМ</w:t>
        </w:r>
      </w:ins>
    </w:p>
    <w:p w:rsidR="00290F9D" w:rsidRPr="00290F9D" w:rsidRDefault="00290F9D" w:rsidP="00290F9D">
      <w:pPr>
        <w:spacing w:after="0" w:line="330" w:lineRule="atLeast"/>
        <w:jc w:val="both"/>
        <w:textAlignment w:val="baseline"/>
        <w:rPr>
          <w:ins w:id="330" w:author="Unknown"/>
          <w:rFonts w:ascii="inherit" w:eastAsia="Times New Roman" w:hAnsi="inherit" w:cs="Arial"/>
          <w:color w:val="000000"/>
          <w:sz w:val="23"/>
          <w:szCs w:val="23"/>
          <w:lang w:eastAsia="ru-RU"/>
        </w:rPr>
      </w:pPr>
      <w:bookmarkStart w:id="331" w:name="100164"/>
      <w:bookmarkEnd w:id="331"/>
      <w:ins w:id="332" w:author="Unknown">
        <w:r w:rsidRPr="00290F9D">
          <w:rPr>
            <w:rFonts w:ascii="inherit" w:eastAsia="Times New Roman" w:hAnsi="inherit" w:cs="Arial"/>
            <w:color w:val="000000"/>
            <w:sz w:val="23"/>
            <w:szCs w:val="23"/>
            <w:lang w:eastAsia="ru-RU"/>
          </w:rPr>
          <w:t>Высшее должностное лицо (руководитель высшего исполнительного органа государственной власти) субъекта Российской Федерации (председатель комиссии)</w:t>
        </w:r>
      </w:ins>
    </w:p>
    <w:p w:rsidR="00290F9D" w:rsidRPr="00290F9D" w:rsidRDefault="00290F9D" w:rsidP="00290F9D">
      <w:pPr>
        <w:spacing w:after="0" w:line="330" w:lineRule="atLeast"/>
        <w:jc w:val="both"/>
        <w:textAlignment w:val="baseline"/>
        <w:rPr>
          <w:ins w:id="333" w:author="Unknown"/>
          <w:rFonts w:ascii="inherit" w:eastAsia="Times New Roman" w:hAnsi="inherit" w:cs="Arial"/>
          <w:color w:val="000000"/>
          <w:sz w:val="23"/>
          <w:szCs w:val="23"/>
          <w:lang w:eastAsia="ru-RU"/>
        </w:rPr>
      </w:pPr>
      <w:bookmarkStart w:id="334" w:name="100165"/>
      <w:bookmarkEnd w:id="334"/>
      <w:ins w:id="335" w:author="Unknown">
        <w:r w:rsidRPr="00290F9D">
          <w:rPr>
            <w:rFonts w:ascii="inherit" w:eastAsia="Times New Roman" w:hAnsi="inherit" w:cs="Arial"/>
            <w:color w:val="000000"/>
            <w:sz w:val="23"/>
            <w:szCs w:val="23"/>
            <w:lang w:eastAsia="ru-RU"/>
          </w:rPr>
          <w:t>Начальник территориального органа ФСБ России (заместитель председателя комиссии)</w:t>
        </w:r>
      </w:ins>
    </w:p>
    <w:p w:rsidR="00290F9D" w:rsidRPr="00290F9D" w:rsidRDefault="00290F9D" w:rsidP="00290F9D">
      <w:pPr>
        <w:spacing w:after="0" w:line="330" w:lineRule="atLeast"/>
        <w:jc w:val="both"/>
        <w:textAlignment w:val="baseline"/>
        <w:rPr>
          <w:ins w:id="336" w:author="Unknown"/>
          <w:rFonts w:ascii="inherit" w:eastAsia="Times New Roman" w:hAnsi="inherit" w:cs="Arial"/>
          <w:color w:val="000000"/>
          <w:sz w:val="23"/>
          <w:szCs w:val="23"/>
          <w:lang w:eastAsia="ru-RU"/>
        </w:rPr>
      </w:pPr>
      <w:bookmarkStart w:id="337" w:name="100166"/>
      <w:bookmarkEnd w:id="337"/>
      <w:ins w:id="338" w:author="Unknown">
        <w:r w:rsidRPr="00290F9D">
          <w:rPr>
            <w:rFonts w:ascii="inherit" w:eastAsia="Times New Roman" w:hAnsi="inherit" w:cs="Arial"/>
            <w:color w:val="000000"/>
            <w:sz w:val="23"/>
            <w:szCs w:val="23"/>
            <w:lang w:eastAsia="ru-RU"/>
          </w:rPr>
          <w:t>Представитель законодательного (представительного) органа государственной власти субъекта Российской Федерации (по согласованию)</w:t>
        </w:r>
      </w:ins>
    </w:p>
    <w:p w:rsidR="00290F9D" w:rsidRPr="00290F9D" w:rsidRDefault="00290F9D" w:rsidP="00290F9D">
      <w:pPr>
        <w:spacing w:after="0" w:line="330" w:lineRule="atLeast"/>
        <w:jc w:val="both"/>
        <w:textAlignment w:val="baseline"/>
        <w:rPr>
          <w:ins w:id="339" w:author="Unknown"/>
          <w:rFonts w:ascii="inherit" w:eastAsia="Times New Roman" w:hAnsi="inherit" w:cs="Arial"/>
          <w:color w:val="000000"/>
          <w:sz w:val="23"/>
          <w:szCs w:val="23"/>
          <w:lang w:eastAsia="ru-RU"/>
        </w:rPr>
      </w:pPr>
      <w:bookmarkStart w:id="340" w:name="100167"/>
      <w:bookmarkEnd w:id="340"/>
      <w:ins w:id="341" w:author="Unknown">
        <w:r w:rsidRPr="00290F9D">
          <w:rPr>
            <w:rFonts w:ascii="inherit" w:eastAsia="Times New Roman" w:hAnsi="inherit" w:cs="Arial"/>
            <w:color w:val="000000"/>
            <w:sz w:val="23"/>
            <w:szCs w:val="23"/>
            <w:lang w:eastAsia="ru-RU"/>
          </w:rPr>
          <w:t>Начальник территориального органа МВД России</w:t>
        </w:r>
      </w:ins>
    </w:p>
    <w:p w:rsidR="00290F9D" w:rsidRPr="00290F9D" w:rsidRDefault="00290F9D" w:rsidP="00290F9D">
      <w:pPr>
        <w:spacing w:after="0" w:line="330" w:lineRule="atLeast"/>
        <w:jc w:val="both"/>
        <w:textAlignment w:val="baseline"/>
        <w:rPr>
          <w:ins w:id="342" w:author="Unknown"/>
          <w:rFonts w:ascii="inherit" w:eastAsia="Times New Roman" w:hAnsi="inherit" w:cs="Arial"/>
          <w:color w:val="000000"/>
          <w:sz w:val="23"/>
          <w:szCs w:val="23"/>
          <w:lang w:eastAsia="ru-RU"/>
        </w:rPr>
      </w:pPr>
      <w:bookmarkStart w:id="343" w:name="100168"/>
      <w:bookmarkEnd w:id="343"/>
      <w:ins w:id="344" w:author="Unknown">
        <w:r w:rsidRPr="00290F9D">
          <w:rPr>
            <w:rFonts w:ascii="inherit" w:eastAsia="Times New Roman" w:hAnsi="inherit" w:cs="Arial"/>
            <w:color w:val="000000"/>
            <w:sz w:val="23"/>
            <w:szCs w:val="23"/>
            <w:lang w:eastAsia="ru-RU"/>
          </w:rPr>
          <w:t>Начальник Главного управления МЧС России по субъекту Российской Федерации</w:t>
        </w:r>
      </w:ins>
    </w:p>
    <w:p w:rsidR="00290F9D" w:rsidRPr="00290F9D" w:rsidRDefault="00290F9D" w:rsidP="00290F9D">
      <w:pPr>
        <w:spacing w:after="0" w:line="330" w:lineRule="atLeast"/>
        <w:jc w:val="both"/>
        <w:textAlignment w:val="baseline"/>
        <w:rPr>
          <w:ins w:id="345" w:author="Unknown"/>
          <w:rFonts w:ascii="inherit" w:eastAsia="Times New Roman" w:hAnsi="inherit" w:cs="Arial"/>
          <w:color w:val="000000"/>
          <w:sz w:val="23"/>
          <w:szCs w:val="23"/>
          <w:lang w:eastAsia="ru-RU"/>
        </w:rPr>
      </w:pPr>
      <w:bookmarkStart w:id="346" w:name="100261"/>
      <w:bookmarkStart w:id="347" w:name="100222"/>
      <w:bookmarkEnd w:id="346"/>
      <w:bookmarkEnd w:id="347"/>
      <w:ins w:id="348" w:author="Unknown">
        <w:r w:rsidRPr="00290F9D">
          <w:rPr>
            <w:rFonts w:ascii="inherit" w:eastAsia="Times New Roman" w:hAnsi="inherit" w:cs="Arial"/>
            <w:color w:val="000000"/>
            <w:sz w:val="23"/>
            <w:szCs w:val="23"/>
            <w:lang w:eastAsia="ru-RU"/>
          </w:rPr>
          <w:t>Абзац утратил силу с 7 декабря 2016 года. - Указ Президента РФ от 07.12.2016 N 656</w:t>
        </w:r>
      </w:ins>
    </w:p>
    <w:p w:rsidR="00290F9D" w:rsidRPr="00290F9D" w:rsidRDefault="00290F9D" w:rsidP="00290F9D">
      <w:pPr>
        <w:spacing w:after="0" w:line="330" w:lineRule="atLeast"/>
        <w:jc w:val="both"/>
        <w:textAlignment w:val="baseline"/>
        <w:rPr>
          <w:ins w:id="349" w:author="Unknown"/>
          <w:rFonts w:ascii="inherit" w:eastAsia="Times New Roman" w:hAnsi="inherit" w:cs="Arial"/>
          <w:color w:val="000000"/>
          <w:sz w:val="23"/>
          <w:szCs w:val="23"/>
          <w:lang w:eastAsia="ru-RU"/>
        </w:rPr>
      </w:pPr>
      <w:bookmarkStart w:id="350" w:name="100169"/>
      <w:bookmarkEnd w:id="350"/>
      <w:ins w:id="351" w:author="Unknown">
        <w:r w:rsidRPr="00290F9D">
          <w:rPr>
            <w:rFonts w:ascii="inherit" w:eastAsia="Times New Roman" w:hAnsi="inherit" w:cs="Arial"/>
            <w:color w:val="000000"/>
            <w:sz w:val="23"/>
            <w:szCs w:val="23"/>
            <w:lang w:eastAsia="ru-RU"/>
          </w:rPr>
          <w:t>Начальник Центра специальной связи и информации ФСО России в субъекте Российской Федерации &lt;*&gt;</w:t>
        </w:r>
      </w:ins>
    </w:p>
    <w:p w:rsidR="00290F9D" w:rsidRPr="00290F9D" w:rsidRDefault="00290F9D" w:rsidP="00290F9D">
      <w:pPr>
        <w:spacing w:after="0" w:line="330" w:lineRule="atLeast"/>
        <w:jc w:val="both"/>
        <w:textAlignment w:val="baseline"/>
        <w:rPr>
          <w:ins w:id="352" w:author="Unknown"/>
          <w:rFonts w:ascii="inherit" w:eastAsia="Times New Roman" w:hAnsi="inherit" w:cs="Arial"/>
          <w:color w:val="000000"/>
          <w:sz w:val="23"/>
          <w:szCs w:val="23"/>
          <w:lang w:eastAsia="ru-RU"/>
        </w:rPr>
      </w:pPr>
      <w:bookmarkStart w:id="353" w:name="100170"/>
      <w:bookmarkEnd w:id="353"/>
      <w:ins w:id="354" w:author="Unknown">
        <w:r w:rsidRPr="00290F9D">
          <w:rPr>
            <w:rFonts w:ascii="inherit" w:eastAsia="Times New Roman" w:hAnsi="inherit" w:cs="Arial"/>
            <w:color w:val="000000"/>
            <w:sz w:val="23"/>
            <w:szCs w:val="23"/>
            <w:lang w:eastAsia="ru-RU"/>
          </w:rPr>
          <w:t>--------------------------------</w:t>
        </w:r>
      </w:ins>
    </w:p>
    <w:p w:rsidR="00290F9D" w:rsidRPr="00290F9D" w:rsidRDefault="00290F9D" w:rsidP="00290F9D">
      <w:pPr>
        <w:spacing w:after="0" w:line="330" w:lineRule="atLeast"/>
        <w:jc w:val="both"/>
        <w:textAlignment w:val="baseline"/>
        <w:rPr>
          <w:ins w:id="355" w:author="Unknown"/>
          <w:rFonts w:ascii="inherit" w:eastAsia="Times New Roman" w:hAnsi="inherit" w:cs="Arial"/>
          <w:color w:val="000000"/>
          <w:sz w:val="23"/>
          <w:szCs w:val="23"/>
          <w:lang w:eastAsia="ru-RU"/>
        </w:rPr>
      </w:pPr>
      <w:bookmarkStart w:id="356" w:name="100171"/>
      <w:bookmarkEnd w:id="356"/>
      <w:ins w:id="357" w:author="Unknown">
        <w:r w:rsidRPr="00290F9D">
          <w:rPr>
            <w:rFonts w:ascii="inherit" w:eastAsia="Times New Roman" w:hAnsi="inherit" w:cs="Arial"/>
            <w:color w:val="000000"/>
            <w:sz w:val="23"/>
            <w:szCs w:val="23"/>
            <w:lang w:eastAsia="ru-RU"/>
          </w:rPr>
          <w:t>&lt;*&gt; По решению председателя антитеррористической комиссии в субъекте Российской Федерации в состав комиссии могут включаться иные должностные лица федеральных органов исполнительной власти, территориальных органов федеральных органов исполнительной власти и органов исполнительной власти субъекта Российской Федерации по согласованию с соответствующими органами.</w:t>
        </w:r>
      </w:ins>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358" w:author="Unknown"/>
          <w:rFonts w:ascii="Courier New" w:eastAsia="Times New Roman" w:hAnsi="Courier New" w:cs="Courier New"/>
          <w:color w:val="000000"/>
          <w:sz w:val="20"/>
          <w:szCs w:val="20"/>
          <w:lang w:eastAsia="ru-RU"/>
        </w:rPr>
      </w:pPr>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359" w:author="Unknown"/>
          <w:rFonts w:ascii="Courier New" w:eastAsia="Times New Roman" w:hAnsi="Courier New" w:cs="Courier New"/>
          <w:color w:val="000000"/>
          <w:sz w:val="20"/>
          <w:szCs w:val="20"/>
          <w:lang w:eastAsia="ru-RU"/>
        </w:rPr>
      </w:pPr>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360" w:author="Unknown"/>
          <w:rFonts w:ascii="Courier New" w:eastAsia="Times New Roman" w:hAnsi="Courier New" w:cs="Courier New"/>
          <w:color w:val="000000"/>
          <w:sz w:val="20"/>
          <w:szCs w:val="20"/>
          <w:lang w:eastAsia="ru-RU"/>
        </w:rPr>
      </w:pPr>
    </w:p>
    <w:p w:rsidR="00290F9D" w:rsidRPr="00290F9D" w:rsidRDefault="00290F9D" w:rsidP="00290F9D">
      <w:pPr>
        <w:spacing w:after="0" w:line="330" w:lineRule="atLeast"/>
        <w:jc w:val="right"/>
        <w:textAlignment w:val="baseline"/>
        <w:rPr>
          <w:ins w:id="361" w:author="Unknown"/>
          <w:rFonts w:ascii="inherit" w:eastAsia="Times New Roman" w:hAnsi="inherit" w:cs="Arial"/>
          <w:color w:val="000000"/>
          <w:sz w:val="23"/>
          <w:szCs w:val="23"/>
          <w:lang w:eastAsia="ru-RU"/>
        </w:rPr>
      </w:pPr>
      <w:bookmarkStart w:id="362" w:name="100124"/>
      <w:bookmarkEnd w:id="362"/>
      <w:ins w:id="363" w:author="Unknown">
        <w:r w:rsidRPr="00290F9D">
          <w:rPr>
            <w:rFonts w:ascii="inherit" w:eastAsia="Times New Roman" w:hAnsi="inherit" w:cs="Arial"/>
            <w:color w:val="000000"/>
            <w:sz w:val="23"/>
            <w:szCs w:val="23"/>
            <w:lang w:eastAsia="ru-RU"/>
          </w:rPr>
          <w:t>Утвержден</w:t>
        </w:r>
      </w:ins>
    </w:p>
    <w:p w:rsidR="00290F9D" w:rsidRPr="00290F9D" w:rsidRDefault="00290F9D" w:rsidP="00290F9D">
      <w:pPr>
        <w:spacing w:after="180" w:line="330" w:lineRule="atLeast"/>
        <w:jc w:val="right"/>
        <w:textAlignment w:val="baseline"/>
        <w:rPr>
          <w:ins w:id="364" w:author="Unknown"/>
          <w:rFonts w:ascii="inherit" w:eastAsia="Times New Roman" w:hAnsi="inherit" w:cs="Arial"/>
          <w:color w:val="000000"/>
          <w:sz w:val="23"/>
          <w:szCs w:val="23"/>
          <w:lang w:eastAsia="ru-RU"/>
        </w:rPr>
      </w:pPr>
      <w:ins w:id="365" w:author="Unknown">
        <w:r w:rsidRPr="00290F9D">
          <w:rPr>
            <w:rFonts w:ascii="inherit" w:eastAsia="Times New Roman" w:hAnsi="inherit" w:cs="Arial"/>
            <w:color w:val="000000"/>
            <w:sz w:val="23"/>
            <w:szCs w:val="23"/>
            <w:lang w:eastAsia="ru-RU"/>
          </w:rPr>
          <w:t>Указом Президента</w:t>
        </w:r>
      </w:ins>
    </w:p>
    <w:p w:rsidR="00290F9D" w:rsidRPr="00290F9D" w:rsidRDefault="00290F9D" w:rsidP="00290F9D">
      <w:pPr>
        <w:spacing w:after="180" w:line="330" w:lineRule="atLeast"/>
        <w:jc w:val="right"/>
        <w:textAlignment w:val="baseline"/>
        <w:rPr>
          <w:ins w:id="366" w:author="Unknown"/>
          <w:rFonts w:ascii="inherit" w:eastAsia="Times New Roman" w:hAnsi="inherit" w:cs="Arial"/>
          <w:color w:val="000000"/>
          <w:sz w:val="23"/>
          <w:szCs w:val="23"/>
          <w:lang w:eastAsia="ru-RU"/>
        </w:rPr>
      </w:pPr>
      <w:ins w:id="367" w:author="Unknown">
        <w:r w:rsidRPr="00290F9D">
          <w:rPr>
            <w:rFonts w:ascii="inherit" w:eastAsia="Times New Roman" w:hAnsi="inherit" w:cs="Arial"/>
            <w:color w:val="000000"/>
            <w:sz w:val="23"/>
            <w:szCs w:val="23"/>
            <w:lang w:eastAsia="ru-RU"/>
          </w:rPr>
          <w:t>Российской Федерации</w:t>
        </w:r>
      </w:ins>
    </w:p>
    <w:p w:rsidR="00290F9D" w:rsidRPr="00290F9D" w:rsidRDefault="00290F9D" w:rsidP="00290F9D">
      <w:pPr>
        <w:spacing w:after="180" w:line="330" w:lineRule="atLeast"/>
        <w:jc w:val="right"/>
        <w:textAlignment w:val="baseline"/>
        <w:rPr>
          <w:ins w:id="368" w:author="Unknown"/>
          <w:rFonts w:ascii="inherit" w:eastAsia="Times New Roman" w:hAnsi="inherit" w:cs="Arial"/>
          <w:color w:val="000000"/>
          <w:sz w:val="23"/>
          <w:szCs w:val="23"/>
          <w:lang w:eastAsia="ru-RU"/>
        </w:rPr>
      </w:pPr>
      <w:ins w:id="369" w:author="Unknown">
        <w:r w:rsidRPr="00290F9D">
          <w:rPr>
            <w:rFonts w:ascii="inherit" w:eastAsia="Times New Roman" w:hAnsi="inherit" w:cs="Arial"/>
            <w:color w:val="000000"/>
            <w:sz w:val="23"/>
            <w:szCs w:val="23"/>
            <w:lang w:eastAsia="ru-RU"/>
          </w:rPr>
          <w:t>от 15 февраля 2006 г. N 116</w:t>
        </w:r>
      </w:ins>
    </w:p>
    <w:p w:rsidR="00290F9D" w:rsidRPr="00290F9D" w:rsidRDefault="00290F9D" w:rsidP="00290F9D">
      <w:pPr>
        <w:spacing w:after="0" w:line="330" w:lineRule="atLeast"/>
        <w:jc w:val="center"/>
        <w:textAlignment w:val="baseline"/>
        <w:rPr>
          <w:ins w:id="370" w:author="Unknown"/>
          <w:rFonts w:ascii="inherit" w:eastAsia="Times New Roman" w:hAnsi="inherit" w:cs="Arial"/>
          <w:color w:val="000000"/>
          <w:sz w:val="23"/>
          <w:szCs w:val="23"/>
          <w:lang w:eastAsia="ru-RU"/>
        </w:rPr>
      </w:pPr>
      <w:bookmarkStart w:id="371" w:name="100125"/>
      <w:bookmarkEnd w:id="371"/>
      <w:ins w:id="372" w:author="Unknown">
        <w:r w:rsidRPr="00290F9D">
          <w:rPr>
            <w:rFonts w:ascii="inherit" w:eastAsia="Times New Roman" w:hAnsi="inherit" w:cs="Arial"/>
            <w:color w:val="000000"/>
            <w:sz w:val="23"/>
            <w:szCs w:val="23"/>
            <w:lang w:eastAsia="ru-RU"/>
          </w:rPr>
          <w:t>СОСТАВ</w:t>
        </w:r>
      </w:ins>
    </w:p>
    <w:p w:rsidR="00290F9D" w:rsidRPr="00290F9D" w:rsidRDefault="00290F9D" w:rsidP="00290F9D">
      <w:pPr>
        <w:spacing w:after="180" w:line="330" w:lineRule="atLeast"/>
        <w:jc w:val="center"/>
        <w:textAlignment w:val="baseline"/>
        <w:rPr>
          <w:ins w:id="373" w:author="Unknown"/>
          <w:rFonts w:ascii="inherit" w:eastAsia="Times New Roman" w:hAnsi="inherit" w:cs="Arial"/>
          <w:color w:val="000000"/>
          <w:sz w:val="23"/>
          <w:szCs w:val="23"/>
          <w:lang w:eastAsia="ru-RU"/>
        </w:rPr>
      </w:pPr>
      <w:ins w:id="374" w:author="Unknown">
        <w:r w:rsidRPr="00290F9D">
          <w:rPr>
            <w:rFonts w:ascii="inherit" w:eastAsia="Times New Roman" w:hAnsi="inherit" w:cs="Arial"/>
            <w:color w:val="000000"/>
            <w:sz w:val="23"/>
            <w:szCs w:val="23"/>
            <w:lang w:eastAsia="ru-RU"/>
          </w:rPr>
          <w:t>ФЕДЕРАЛЬНОГО ОПЕРАТИВНОГО ШТАБА ПО ДОЛЖНОСТЯМ</w:t>
        </w:r>
      </w:ins>
    </w:p>
    <w:p w:rsidR="00290F9D" w:rsidRPr="00290F9D" w:rsidRDefault="00290F9D" w:rsidP="00290F9D">
      <w:pPr>
        <w:spacing w:after="0" w:line="330" w:lineRule="atLeast"/>
        <w:jc w:val="both"/>
        <w:textAlignment w:val="baseline"/>
        <w:rPr>
          <w:ins w:id="375" w:author="Unknown"/>
          <w:rFonts w:ascii="inherit" w:eastAsia="Times New Roman" w:hAnsi="inherit" w:cs="Arial"/>
          <w:color w:val="000000"/>
          <w:sz w:val="23"/>
          <w:szCs w:val="23"/>
          <w:lang w:eastAsia="ru-RU"/>
        </w:rPr>
      </w:pPr>
      <w:bookmarkStart w:id="376" w:name="100126"/>
      <w:bookmarkEnd w:id="376"/>
      <w:ins w:id="377" w:author="Unknown">
        <w:r w:rsidRPr="00290F9D">
          <w:rPr>
            <w:rFonts w:ascii="inherit" w:eastAsia="Times New Roman" w:hAnsi="inherit" w:cs="Arial"/>
            <w:color w:val="000000"/>
            <w:sz w:val="23"/>
            <w:szCs w:val="23"/>
            <w:lang w:eastAsia="ru-RU"/>
          </w:rPr>
          <w:t>Руководитель штаба</w:t>
        </w:r>
      </w:ins>
    </w:p>
    <w:p w:rsidR="00290F9D" w:rsidRPr="00290F9D" w:rsidRDefault="00290F9D" w:rsidP="00290F9D">
      <w:pPr>
        <w:spacing w:after="0" w:line="330" w:lineRule="atLeast"/>
        <w:jc w:val="both"/>
        <w:textAlignment w:val="baseline"/>
        <w:rPr>
          <w:ins w:id="378" w:author="Unknown"/>
          <w:rFonts w:ascii="inherit" w:eastAsia="Times New Roman" w:hAnsi="inherit" w:cs="Arial"/>
          <w:color w:val="000000"/>
          <w:sz w:val="23"/>
          <w:szCs w:val="23"/>
          <w:lang w:eastAsia="ru-RU"/>
        </w:rPr>
      </w:pPr>
      <w:bookmarkStart w:id="379" w:name="100127"/>
      <w:bookmarkEnd w:id="379"/>
      <w:ins w:id="380" w:author="Unknown">
        <w:r w:rsidRPr="00290F9D">
          <w:rPr>
            <w:rFonts w:ascii="inherit" w:eastAsia="Times New Roman" w:hAnsi="inherit" w:cs="Arial"/>
            <w:color w:val="000000"/>
            <w:sz w:val="23"/>
            <w:szCs w:val="23"/>
            <w:lang w:eastAsia="ru-RU"/>
          </w:rPr>
          <w:t>Министр внутренних дел Российской Федерации (заместитель руководителя штаба)</w:t>
        </w:r>
      </w:ins>
    </w:p>
    <w:p w:rsidR="00290F9D" w:rsidRPr="00290F9D" w:rsidRDefault="00290F9D" w:rsidP="00290F9D">
      <w:pPr>
        <w:spacing w:after="0" w:line="330" w:lineRule="atLeast"/>
        <w:jc w:val="both"/>
        <w:textAlignment w:val="baseline"/>
        <w:rPr>
          <w:ins w:id="381" w:author="Unknown"/>
          <w:rFonts w:ascii="inherit" w:eastAsia="Times New Roman" w:hAnsi="inherit" w:cs="Arial"/>
          <w:color w:val="000000"/>
          <w:sz w:val="23"/>
          <w:szCs w:val="23"/>
          <w:lang w:eastAsia="ru-RU"/>
        </w:rPr>
      </w:pPr>
      <w:bookmarkStart w:id="382" w:name="100172"/>
      <w:bookmarkStart w:id="383" w:name="100128"/>
      <w:bookmarkEnd w:id="382"/>
      <w:bookmarkEnd w:id="383"/>
      <w:ins w:id="384" w:author="Unknown">
        <w:r w:rsidRPr="00290F9D">
          <w:rPr>
            <w:rFonts w:ascii="inherit" w:eastAsia="Times New Roman" w:hAnsi="inherit" w:cs="Arial"/>
            <w:color w:val="000000"/>
            <w:sz w:val="23"/>
            <w:szCs w:val="23"/>
            <w:lang w:eastAsia="ru-RU"/>
          </w:rPr>
          <w:t>Заместитель директора ФСБ России - руководитель аппарата Национального антитеррористического комитета (заместитель руководителя штаба)</w:t>
        </w:r>
      </w:ins>
    </w:p>
    <w:p w:rsidR="00290F9D" w:rsidRPr="00290F9D" w:rsidRDefault="00290F9D" w:rsidP="00290F9D">
      <w:pPr>
        <w:spacing w:after="0" w:line="330" w:lineRule="atLeast"/>
        <w:jc w:val="both"/>
        <w:textAlignment w:val="baseline"/>
        <w:rPr>
          <w:ins w:id="385" w:author="Unknown"/>
          <w:rFonts w:ascii="inherit" w:eastAsia="Times New Roman" w:hAnsi="inherit" w:cs="Arial"/>
          <w:color w:val="000000"/>
          <w:sz w:val="23"/>
          <w:szCs w:val="23"/>
          <w:lang w:eastAsia="ru-RU"/>
        </w:rPr>
      </w:pPr>
      <w:bookmarkStart w:id="386" w:name="100215"/>
      <w:bookmarkStart w:id="387" w:name="100129"/>
      <w:bookmarkEnd w:id="386"/>
      <w:bookmarkEnd w:id="387"/>
      <w:ins w:id="388" w:author="Unknown">
        <w:r w:rsidRPr="00290F9D">
          <w:rPr>
            <w:rFonts w:ascii="inherit" w:eastAsia="Times New Roman" w:hAnsi="inherit" w:cs="Arial"/>
            <w:color w:val="000000"/>
            <w:sz w:val="23"/>
            <w:szCs w:val="23"/>
            <w:lang w:eastAsia="ru-RU"/>
          </w:rPr>
          <w:t>Министр обороны Российской Федерации</w:t>
        </w:r>
      </w:ins>
    </w:p>
    <w:p w:rsidR="00290F9D" w:rsidRPr="00290F9D" w:rsidRDefault="00290F9D" w:rsidP="00290F9D">
      <w:pPr>
        <w:spacing w:after="0" w:line="330" w:lineRule="atLeast"/>
        <w:jc w:val="both"/>
        <w:textAlignment w:val="baseline"/>
        <w:rPr>
          <w:ins w:id="389" w:author="Unknown"/>
          <w:rFonts w:ascii="inherit" w:eastAsia="Times New Roman" w:hAnsi="inherit" w:cs="Arial"/>
          <w:color w:val="000000"/>
          <w:sz w:val="23"/>
          <w:szCs w:val="23"/>
          <w:lang w:eastAsia="ru-RU"/>
        </w:rPr>
      </w:pPr>
      <w:bookmarkStart w:id="390" w:name="100130"/>
      <w:bookmarkEnd w:id="390"/>
      <w:ins w:id="391" w:author="Unknown">
        <w:r w:rsidRPr="00290F9D">
          <w:rPr>
            <w:rFonts w:ascii="inherit" w:eastAsia="Times New Roman" w:hAnsi="inherit" w:cs="Arial"/>
            <w:color w:val="000000"/>
            <w:sz w:val="23"/>
            <w:szCs w:val="23"/>
            <w:lang w:eastAsia="ru-RU"/>
          </w:rPr>
          <w:t>Министр Российской Федерации по делам гражданской обороны, чрезвычайным ситуациям и ликвидации последствий стихийных бедствий</w:t>
        </w:r>
      </w:ins>
    </w:p>
    <w:p w:rsidR="00290F9D" w:rsidRPr="00290F9D" w:rsidRDefault="00290F9D" w:rsidP="00290F9D">
      <w:pPr>
        <w:spacing w:after="0" w:line="330" w:lineRule="atLeast"/>
        <w:jc w:val="both"/>
        <w:textAlignment w:val="baseline"/>
        <w:rPr>
          <w:ins w:id="392" w:author="Unknown"/>
          <w:rFonts w:ascii="inherit" w:eastAsia="Times New Roman" w:hAnsi="inherit" w:cs="Arial"/>
          <w:color w:val="000000"/>
          <w:sz w:val="23"/>
          <w:szCs w:val="23"/>
          <w:lang w:eastAsia="ru-RU"/>
        </w:rPr>
      </w:pPr>
      <w:bookmarkStart w:id="393" w:name="100131"/>
      <w:bookmarkEnd w:id="393"/>
      <w:ins w:id="394" w:author="Unknown">
        <w:r w:rsidRPr="00290F9D">
          <w:rPr>
            <w:rFonts w:ascii="inherit" w:eastAsia="Times New Roman" w:hAnsi="inherit" w:cs="Arial"/>
            <w:color w:val="000000"/>
            <w:sz w:val="23"/>
            <w:szCs w:val="23"/>
            <w:lang w:eastAsia="ru-RU"/>
          </w:rPr>
          <w:t>Министр иностранных дел Российской Федерации</w:t>
        </w:r>
      </w:ins>
    </w:p>
    <w:p w:rsidR="00290F9D" w:rsidRPr="00290F9D" w:rsidRDefault="00290F9D" w:rsidP="00290F9D">
      <w:pPr>
        <w:spacing w:after="0" w:line="330" w:lineRule="atLeast"/>
        <w:jc w:val="both"/>
        <w:textAlignment w:val="baseline"/>
        <w:rPr>
          <w:ins w:id="395" w:author="Unknown"/>
          <w:rFonts w:ascii="inherit" w:eastAsia="Times New Roman" w:hAnsi="inherit" w:cs="Arial"/>
          <w:color w:val="000000"/>
          <w:sz w:val="23"/>
          <w:szCs w:val="23"/>
          <w:lang w:eastAsia="ru-RU"/>
        </w:rPr>
      </w:pPr>
      <w:bookmarkStart w:id="396" w:name="100132"/>
      <w:bookmarkEnd w:id="396"/>
      <w:ins w:id="397" w:author="Unknown">
        <w:r w:rsidRPr="00290F9D">
          <w:rPr>
            <w:rFonts w:ascii="inherit" w:eastAsia="Times New Roman" w:hAnsi="inherit" w:cs="Arial"/>
            <w:color w:val="000000"/>
            <w:sz w:val="23"/>
            <w:szCs w:val="23"/>
            <w:lang w:eastAsia="ru-RU"/>
          </w:rPr>
          <w:t>Директор СВР России</w:t>
        </w:r>
      </w:ins>
    </w:p>
    <w:p w:rsidR="00290F9D" w:rsidRPr="00290F9D" w:rsidRDefault="00290F9D" w:rsidP="00290F9D">
      <w:pPr>
        <w:spacing w:after="0" w:line="330" w:lineRule="atLeast"/>
        <w:jc w:val="both"/>
        <w:textAlignment w:val="baseline"/>
        <w:rPr>
          <w:ins w:id="398" w:author="Unknown"/>
          <w:rFonts w:ascii="inherit" w:eastAsia="Times New Roman" w:hAnsi="inherit" w:cs="Arial"/>
          <w:color w:val="000000"/>
          <w:sz w:val="23"/>
          <w:szCs w:val="23"/>
          <w:lang w:eastAsia="ru-RU"/>
        </w:rPr>
      </w:pPr>
      <w:bookmarkStart w:id="399" w:name="100262"/>
      <w:bookmarkStart w:id="400" w:name="100223"/>
      <w:bookmarkEnd w:id="399"/>
      <w:bookmarkEnd w:id="400"/>
      <w:ins w:id="401" w:author="Unknown">
        <w:r w:rsidRPr="00290F9D">
          <w:rPr>
            <w:rFonts w:ascii="inherit" w:eastAsia="Times New Roman" w:hAnsi="inherit" w:cs="Arial"/>
            <w:color w:val="000000"/>
            <w:sz w:val="23"/>
            <w:szCs w:val="23"/>
            <w:lang w:eastAsia="ru-RU"/>
          </w:rPr>
          <w:t>Абзац утратил силу с 7 декабря 2016 года. - Указ Президента РФ от 07.12.2016 N 656</w:t>
        </w:r>
      </w:ins>
    </w:p>
    <w:p w:rsidR="00290F9D" w:rsidRPr="00290F9D" w:rsidRDefault="00290F9D" w:rsidP="00290F9D">
      <w:pPr>
        <w:spacing w:after="0" w:line="330" w:lineRule="atLeast"/>
        <w:jc w:val="both"/>
        <w:textAlignment w:val="baseline"/>
        <w:rPr>
          <w:ins w:id="402" w:author="Unknown"/>
          <w:rFonts w:ascii="inherit" w:eastAsia="Times New Roman" w:hAnsi="inherit" w:cs="Arial"/>
          <w:color w:val="000000"/>
          <w:sz w:val="23"/>
          <w:szCs w:val="23"/>
          <w:lang w:eastAsia="ru-RU"/>
        </w:rPr>
      </w:pPr>
      <w:bookmarkStart w:id="403" w:name="100133"/>
      <w:bookmarkEnd w:id="403"/>
      <w:ins w:id="404" w:author="Unknown">
        <w:r w:rsidRPr="00290F9D">
          <w:rPr>
            <w:rFonts w:ascii="inherit" w:eastAsia="Times New Roman" w:hAnsi="inherit" w:cs="Arial"/>
            <w:color w:val="000000"/>
            <w:sz w:val="23"/>
            <w:szCs w:val="23"/>
            <w:lang w:eastAsia="ru-RU"/>
          </w:rPr>
          <w:t>Директор ФСО России</w:t>
        </w:r>
      </w:ins>
    </w:p>
    <w:p w:rsidR="00290F9D" w:rsidRPr="00290F9D" w:rsidRDefault="00290F9D" w:rsidP="00290F9D">
      <w:pPr>
        <w:spacing w:after="0" w:line="330" w:lineRule="atLeast"/>
        <w:jc w:val="both"/>
        <w:textAlignment w:val="baseline"/>
        <w:rPr>
          <w:ins w:id="405" w:author="Unknown"/>
          <w:rFonts w:ascii="inherit" w:eastAsia="Times New Roman" w:hAnsi="inherit" w:cs="Arial"/>
          <w:color w:val="000000"/>
          <w:sz w:val="23"/>
          <w:szCs w:val="23"/>
          <w:lang w:eastAsia="ru-RU"/>
        </w:rPr>
      </w:pPr>
      <w:bookmarkStart w:id="406" w:name="100250"/>
      <w:bookmarkStart w:id="407" w:name="100134"/>
      <w:bookmarkEnd w:id="406"/>
      <w:bookmarkEnd w:id="407"/>
      <w:ins w:id="408" w:author="Unknown">
        <w:r w:rsidRPr="00290F9D">
          <w:rPr>
            <w:rFonts w:ascii="inherit" w:eastAsia="Times New Roman" w:hAnsi="inherit" w:cs="Arial"/>
            <w:color w:val="000000"/>
            <w:sz w:val="23"/>
            <w:szCs w:val="23"/>
            <w:lang w:eastAsia="ru-RU"/>
          </w:rPr>
          <w:t xml:space="preserve">Директор </w:t>
        </w:r>
        <w:proofErr w:type="spellStart"/>
        <w:r w:rsidRPr="00290F9D">
          <w:rPr>
            <w:rFonts w:ascii="inherit" w:eastAsia="Times New Roman" w:hAnsi="inherit" w:cs="Arial"/>
            <w:color w:val="000000"/>
            <w:sz w:val="23"/>
            <w:szCs w:val="23"/>
            <w:lang w:eastAsia="ru-RU"/>
          </w:rPr>
          <w:t>Росфинмониторинга</w:t>
        </w:r>
        <w:proofErr w:type="spellEnd"/>
      </w:ins>
    </w:p>
    <w:p w:rsidR="00290F9D" w:rsidRPr="00290F9D" w:rsidRDefault="00290F9D" w:rsidP="00290F9D">
      <w:pPr>
        <w:spacing w:after="0" w:line="330" w:lineRule="atLeast"/>
        <w:jc w:val="both"/>
        <w:textAlignment w:val="baseline"/>
        <w:rPr>
          <w:ins w:id="409" w:author="Unknown"/>
          <w:rFonts w:ascii="inherit" w:eastAsia="Times New Roman" w:hAnsi="inherit" w:cs="Arial"/>
          <w:color w:val="000000"/>
          <w:sz w:val="23"/>
          <w:szCs w:val="23"/>
          <w:lang w:eastAsia="ru-RU"/>
        </w:rPr>
      </w:pPr>
      <w:bookmarkStart w:id="410" w:name="100224"/>
      <w:bookmarkEnd w:id="410"/>
      <w:ins w:id="411" w:author="Unknown">
        <w:r w:rsidRPr="00290F9D">
          <w:rPr>
            <w:rFonts w:ascii="inherit" w:eastAsia="Times New Roman" w:hAnsi="inherit" w:cs="Arial"/>
            <w:color w:val="000000"/>
            <w:sz w:val="23"/>
            <w:szCs w:val="23"/>
            <w:lang w:eastAsia="ru-RU"/>
          </w:rPr>
          <w:t>Начальник Генерального штаба Вооруженных Сил Российской Федерации - первый заместитель Министра обороны Российской Федерации</w:t>
        </w:r>
      </w:ins>
    </w:p>
    <w:p w:rsidR="00290F9D" w:rsidRPr="00290F9D" w:rsidRDefault="00290F9D" w:rsidP="00290F9D">
      <w:pPr>
        <w:spacing w:after="0" w:line="330" w:lineRule="atLeast"/>
        <w:jc w:val="both"/>
        <w:textAlignment w:val="baseline"/>
        <w:rPr>
          <w:ins w:id="412" w:author="Unknown"/>
          <w:rFonts w:ascii="inherit" w:eastAsia="Times New Roman" w:hAnsi="inherit" w:cs="Arial"/>
          <w:color w:val="000000"/>
          <w:sz w:val="23"/>
          <w:szCs w:val="23"/>
          <w:lang w:eastAsia="ru-RU"/>
        </w:rPr>
      </w:pPr>
      <w:bookmarkStart w:id="413" w:name="100252"/>
      <w:bookmarkStart w:id="414" w:name="100135"/>
      <w:bookmarkStart w:id="415" w:name="100251"/>
      <w:bookmarkEnd w:id="413"/>
      <w:bookmarkEnd w:id="414"/>
      <w:bookmarkEnd w:id="415"/>
      <w:ins w:id="416" w:author="Unknown">
        <w:r w:rsidRPr="00290F9D">
          <w:rPr>
            <w:rFonts w:ascii="inherit" w:eastAsia="Times New Roman" w:hAnsi="inherit" w:cs="Arial"/>
            <w:color w:val="000000"/>
            <w:sz w:val="23"/>
            <w:szCs w:val="23"/>
            <w:lang w:eastAsia="ru-RU"/>
          </w:rPr>
          <w:t>Заместитель Секретаря Совета Безопасности Российской Федерации</w:t>
        </w:r>
      </w:ins>
    </w:p>
    <w:p w:rsidR="00290F9D" w:rsidRPr="00290F9D" w:rsidRDefault="00290F9D" w:rsidP="00290F9D">
      <w:pPr>
        <w:spacing w:after="0" w:line="330" w:lineRule="atLeast"/>
        <w:jc w:val="both"/>
        <w:textAlignment w:val="baseline"/>
        <w:rPr>
          <w:ins w:id="417" w:author="Unknown"/>
          <w:rFonts w:ascii="inherit" w:eastAsia="Times New Roman" w:hAnsi="inherit" w:cs="Arial"/>
          <w:color w:val="000000"/>
          <w:sz w:val="23"/>
          <w:szCs w:val="23"/>
          <w:lang w:eastAsia="ru-RU"/>
        </w:rPr>
      </w:pPr>
      <w:bookmarkStart w:id="418" w:name="100263"/>
      <w:bookmarkStart w:id="419" w:name="100254"/>
      <w:bookmarkStart w:id="420" w:name="100227"/>
      <w:bookmarkStart w:id="421" w:name="100173"/>
      <w:bookmarkEnd w:id="418"/>
      <w:bookmarkEnd w:id="419"/>
      <w:bookmarkEnd w:id="420"/>
      <w:bookmarkEnd w:id="421"/>
      <w:ins w:id="422" w:author="Unknown">
        <w:r w:rsidRPr="00290F9D">
          <w:rPr>
            <w:rFonts w:ascii="inherit" w:eastAsia="Times New Roman" w:hAnsi="inherit" w:cs="Arial"/>
            <w:color w:val="000000"/>
            <w:sz w:val="23"/>
            <w:szCs w:val="23"/>
            <w:lang w:eastAsia="ru-RU"/>
          </w:rPr>
          <w:t>Абзац утратил силу c 7 декабря 2016 года. - Указ Президента РФ от 07.12.2016 N 657</w:t>
        </w:r>
      </w:ins>
    </w:p>
    <w:p w:rsidR="00290F9D" w:rsidRPr="00290F9D" w:rsidRDefault="00290F9D" w:rsidP="00290F9D">
      <w:pPr>
        <w:spacing w:after="0" w:line="330" w:lineRule="atLeast"/>
        <w:jc w:val="both"/>
        <w:textAlignment w:val="baseline"/>
        <w:rPr>
          <w:ins w:id="423" w:author="Unknown"/>
          <w:rFonts w:ascii="inherit" w:eastAsia="Times New Roman" w:hAnsi="inherit" w:cs="Arial"/>
          <w:color w:val="000000"/>
          <w:sz w:val="23"/>
          <w:szCs w:val="23"/>
          <w:lang w:eastAsia="ru-RU"/>
        </w:rPr>
      </w:pPr>
      <w:bookmarkStart w:id="424" w:name="100253"/>
      <w:bookmarkEnd w:id="424"/>
      <w:ins w:id="425" w:author="Unknown">
        <w:r w:rsidRPr="00290F9D">
          <w:rPr>
            <w:rFonts w:ascii="inherit" w:eastAsia="Times New Roman" w:hAnsi="inherit" w:cs="Arial"/>
            <w:color w:val="000000"/>
            <w:sz w:val="23"/>
            <w:szCs w:val="23"/>
            <w:lang w:eastAsia="ru-RU"/>
          </w:rPr>
          <w:t>Председатель Следственного комитета Российской Федерации</w:t>
        </w:r>
      </w:ins>
    </w:p>
    <w:p w:rsidR="00290F9D" w:rsidRPr="00290F9D" w:rsidRDefault="00290F9D" w:rsidP="00290F9D">
      <w:pPr>
        <w:spacing w:after="0" w:line="330" w:lineRule="atLeast"/>
        <w:jc w:val="both"/>
        <w:textAlignment w:val="baseline"/>
        <w:rPr>
          <w:ins w:id="426" w:author="Unknown"/>
          <w:rFonts w:ascii="inherit" w:eastAsia="Times New Roman" w:hAnsi="inherit" w:cs="Arial"/>
          <w:color w:val="000000"/>
          <w:sz w:val="23"/>
          <w:szCs w:val="23"/>
          <w:lang w:eastAsia="ru-RU"/>
        </w:rPr>
      </w:pPr>
      <w:bookmarkStart w:id="427" w:name="100264"/>
      <w:bookmarkEnd w:id="427"/>
      <w:ins w:id="428" w:author="Unknown">
        <w:r w:rsidRPr="00290F9D">
          <w:rPr>
            <w:rFonts w:ascii="inherit" w:eastAsia="Times New Roman" w:hAnsi="inherit" w:cs="Arial"/>
            <w:color w:val="000000"/>
            <w:sz w:val="23"/>
            <w:szCs w:val="23"/>
            <w:lang w:eastAsia="ru-RU"/>
          </w:rPr>
          <w:lastRenderedPageBreak/>
          <w:t xml:space="preserve">Директор </w:t>
        </w:r>
        <w:proofErr w:type="spellStart"/>
        <w:r w:rsidRPr="00290F9D">
          <w:rPr>
            <w:rFonts w:ascii="inherit" w:eastAsia="Times New Roman" w:hAnsi="inherit" w:cs="Arial"/>
            <w:color w:val="000000"/>
            <w:sz w:val="23"/>
            <w:szCs w:val="23"/>
            <w:lang w:eastAsia="ru-RU"/>
          </w:rPr>
          <w:t>Росгвардии</w:t>
        </w:r>
        <w:proofErr w:type="spellEnd"/>
        <w:r w:rsidRPr="00290F9D">
          <w:rPr>
            <w:rFonts w:ascii="inherit" w:eastAsia="Times New Roman" w:hAnsi="inherit" w:cs="Arial"/>
            <w:color w:val="000000"/>
            <w:sz w:val="23"/>
            <w:szCs w:val="23"/>
            <w:lang w:eastAsia="ru-RU"/>
          </w:rPr>
          <w:t xml:space="preserve"> - главнокомандующий войсками национальной гвардии Российской Федерации</w:t>
        </w:r>
      </w:ins>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429" w:author="Unknown"/>
          <w:rFonts w:ascii="Courier New" w:eastAsia="Times New Roman" w:hAnsi="Courier New" w:cs="Courier New"/>
          <w:color w:val="000000"/>
          <w:sz w:val="20"/>
          <w:szCs w:val="20"/>
          <w:lang w:eastAsia="ru-RU"/>
        </w:rPr>
      </w:pPr>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430" w:author="Unknown"/>
          <w:rFonts w:ascii="Courier New" w:eastAsia="Times New Roman" w:hAnsi="Courier New" w:cs="Courier New"/>
          <w:color w:val="000000"/>
          <w:sz w:val="20"/>
          <w:szCs w:val="20"/>
          <w:lang w:eastAsia="ru-RU"/>
        </w:rPr>
      </w:pPr>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431" w:author="Unknown"/>
          <w:rFonts w:ascii="Courier New" w:eastAsia="Times New Roman" w:hAnsi="Courier New" w:cs="Courier New"/>
          <w:color w:val="000000"/>
          <w:sz w:val="20"/>
          <w:szCs w:val="20"/>
          <w:lang w:eastAsia="ru-RU"/>
        </w:rPr>
      </w:pPr>
    </w:p>
    <w:p w:rsidR="00290F9D" w:rsidRPr="00290F9D" w:rsidRDefault="00290F9D" w:rsidP="00290F9D">
      <w:pPr>
        <w:spacing w:after="0" w:line="330" w:lineRule="atLeast"/>
        <w:jc w:val="right"/>
        <w:textAlignment w:val="baseline"/>
        <w:rPr>
          <w:ins w:id="432" w:author="Unknown"/>
          <w:rFonts w:ascii="inherit" w:eastAsia="Times New Roman" w:hAnsi="inherit" w:cs="Arial"/>
          <w:color w:val="000000"/>
          <w:sz w:val="23"/>
          <w:szCs w:val="23"/>
          <w:lang w:eastAsia="ru-RU"/>
        </w:rPr>
      </w:pPr>
      <w:bookmarkStart w:id="433" w:name="100174"/>
      <w:bookmarkEnd w:id="433"/>
      <w:ins w:id="434" w:author="Unknown">
        <w:r w:rsidRPr="00290F9D">
          <w:rPr>
            <w:rFonts w:ascii="inherit" w:eastAsia="Times New Roman" w:hAnsi="inherit" w:cs="Arial"/>
            <w:color w:val="000000"/>
            <w:sz w:val="23"/>
            <w:szCs w:val="23"/>
            <w:lang w:eastAsia="ru-RU"/>
          </w:rPr>
          <w:t>Утвержден</w:t>
        </w:r>
      </w:ins>
    </w:p>
    <w:p w:rsidR="00290F9D" w:rsidRPr="00290F9D" w:rsidRDefault="00290F9D" w:rsidP="00290F9D">
      <w:pPr>
        <w:spacing w:after="180" w:line="330" w:lineRule="atLeast"/>
        <w:jc w:val="right"/>
        <w:textAlignment w:val="baseline"/>
        <w:rPr>
          <w:ins w:id="435" w:author="Unknown"/>
          <w:rFonts w:ascii="inherit" w:eastAsia="Times New Roman" w:hAnsi="inherit" w:cs="Arial"/>
          <w:color w:val="000000"/>
          <w:sz w:val="23"/>
          <w:szCs w:val="23"/>
          <w:lang w:eastAsia="ru-RU"/>
        </w:rPr>
      </w:pPr>
      <w:ins w:id="436" w:author="Unknown">
        <w:r w:rsidRPr="00290F9D">
          <w:rPr>
            <w:rFonts w:ascii="inherit" w:eastAsia="Times New Roman" w:hAnsi="inherit" w:cs="Arial"/>
            <w:color w:val="000000"/>
            <w:sz w:val="23"/>
            <w:szCs w:val="23"/>
            <w:lang w:eastAsia="ru-RU"/>
          </w:rPr>
          <w:t>Указом Президента</w:t>
        </w:r>
      </w:ins>
    </w:p>
    <w:p w:rsidR="00290F9D" w:rsidRPr="00290F9D" w:rsidRDefault="00290F9D" w:rsidP="00290F9D">
      <w:pPr>
        <w:spacing w:after="180" w:line="330" w:lineRule="atLeast"/>
        <w:jc w:val="right"/>
        <w:textAlignment w:val="baseline"/>
        <w:rPr>
          <w:ins w:id="437" w:author="Unknown"/>
          <w:rFonts w:ascii="inherit" w:eastAsia="Times New Roman" w:hAnsi="inherit" w:cs="Arial"/>
          <w:color w:val="000000"/>
          <w:sz w:val="23"/>
          <w:szCs w:val="23"/>
          <w:lang w:eastAsia="ru-RU"/>
        </w:rPr>
      </w:pPr>
      <w:ins w:id="438" w:author="Unknown">
        <w:r w:rsidRPr="00290F9D">
          <w:rPr>
            <w:rFonts w:ascii="inherit" w:eastAsia="Times New Roman" w:hAnsi="inherit" w:cs="Arial"/>
            <w:color w:val="000000"/>
            <w:sz w:val="23"/>
            <w:szCs w:val="23"/>
            <w:lang w:eastAsia="ru-RU"/>
          </w:rPr>
          <w:t>Российской Федерации</w:t>
        </w:r>
      </w:ins>
    </w:p>
    <w:p w:rsidR="00290F9D" w:rsidRPr="00290F9D" w:rsidRDefault="00290F9D" w:rsidP="00290F9D">
      <w:pPr>
        <w:spacing w:after="180" w:line="330" w:lineRule="atLeast"/>
        <w:jc w:val="right"/>
        <w:textAlignment w:val="baseline"/>
        <w:rPr>
          <w:ins w:id="439" w:author="Unknown"/>
          <w:rFonts w:ascii="inherit" w:eastAsia="Times New Roman" w:hAnsi="inherit" w:cs="Arial"/>
          <w:color w:val="000000"/>
          <w:sz w:val="23"/>
          <w:szCs w:val="23"/>
          <w:lang w:eastAsia="ru-RU"/>
        </w:rPr>
      </w:pPr>
      <w:ins w:id="440" w:author="Unknown">
        <w:r w:rsidRPr="00290F9D">
          <w:rPr>
            <w:rFonts w:ascii="inherit" w:eastAsia="Times New Roman" w:hAnsi="inherit" w:cs="Arial"/>
            <w:color w:val="000000"/>
            <w:sz w:val="23"/>
            <w:szCs w:val="23"/>
            <w:lang w:eastAsia="ru-RU"/>
          </w:rPr>
          <w:t>от 15 февраля 2006 г. N 116</w:t>
        </w:r>
      </w:ins>
    </w:p>
    <w:p w:rsidR="00290F9D" w:rsidRPr="00290F9D" w:rsidRDefault="00290F9D" w:rsidP="00290F9D">
      <w:pPr>
        <w:spacing w:after="0" w:line="330" w:lineRule="atLeast"/>
        <w:jc w:val="center"/>
        <w:textAlignment w:val="baseline"/>
        <w:rPr>
          <w:ins w:id="441" w:author="Unknown"/>
          <w:rFonts w:ascii="inherit" w:eastAsia="Times New Roman" w:hAnsi="inherit" w:cs="Arial"/>
          <w:color w:val="000000"/>
          <w:sz w:val="23"/>
          <w:szCs w:val="23"/>
          <w:lang w:eastAsia="ru-RU"/>
        </w:rPr>
      </w:pPr>
      <w:bookmarkStart w:id="442" w:name="100237"/>
      <w:bookmarkStart w:id="443" w:name="100136"/>
      <w:bookmarkStart w:id="444" w:name="100137"/>
      <w:bookmarkStart w:id="445" w:name="100138"/>
      <w:bookmarkStart w:id="446" w:name="100139"/>
      <w:bookmarkStart w:id="447" w:name="100140"/>
      <w:bookmarkStart w:id="448" w:name="100141"/>
      <w:bookmarkStart w:id="449" w:name="100142"/>
      <w:bookmarkStart w:id="450" w:name="100143"/>
      <w:bookmarkStart w:id="451" w:name="100144"/>
      <w:bookmarkStart w:id="452" w:name="100145"/>
      <w:bookmarkStart w:id="453" w:name="100175"/>
      <w:bookmarkEnd w:id="442"/>
      <w:bookmarkEnd w:id="443"/>
      <w:bookmarkEnd w:id="444"/>
      <w:bookmarkEnd w:id="445"/>
      <w:bookmarkEnd w:id="446"/>
      <w:bookmarkEnd w:id="447"/>
      <w:bookmarkEnd w:id="448"/>
      <w:bookmarkEnd w:id="449"/>
      <w:bookmarkEnd w:id="450"/>
      <w:bookmarkEnd w:id="451"/>
      <w:bookmarkEnd w:id="452"/>
      <w:bookmarkEnd w:id="453"/>
      <w:ins w:id="454" w:author="Unknown">
        <w:r w:rsidRPr="00290F9D">
          <w:rPr>
            <w:rFonts w:ascii="inherit" w:eastAsia="Times New Roman" w:hAnsi="inherit" w:cs="Arial"/>
            <w:color w:val="000000"/>
            <w:sz w:val="23"/>
            <w:szCs w:val="23"/>
            <w:lang w:eastAsia="ru-RU"/>
          </w:rPr>
          <w:t>СОСТАВ</w:t>
        </w:r>
      </w:ins>
    </w:p>
    <w:p w:rsidR="00290F9D" w:rsidRPr="00290F9D" w:rsidRDefault="00290F9D" w:rsidP="00290F9D">
      <w:pPr>
        <w:spacing w:after="180" w:line="330" w:lineRule="atLeast"/>
        <w:jc w:val="center"/>
        <w:textAlignment w:val="baseline"/>
        <w:rPr>
          <w:ins w:id="455" w:author="Unknown"/>
          <w:rFonts w:ascii="inherit" w:eastAsia="Times New Roman" w:hAnsi="inherit" w:cs="Arial"/>
          <w:color w:val="000000"/>
          <w:sz w:val="23"/>
          <w:szCs w:val="23"/>
          <w:lang w:eastAsia="ru-RU"/>
        </w:rPr>
      </w:pPr>
      <w:ins w:id="456" w:author="Unknown">
        <w:r w:rsidRPr="00290F9D">
          <w:rPr>
            <w:rFonts w:ascii="inherit" w:eastAsia="Times New Roman" w:hAnsi="inherit" w:cs="Arial"/>
            <w:color w:val="000000"/>
            <w:sz w:val="23"/>
            <w:szCs w:val="23"/>
            <w:lang w:eastAsia="ru-RU"/>
          </w:rPr>
          <w:t>ОПЕРАТИВНОГО ШТАБА В СУБЪЕКТЕ РОССИЙСКОЙ ФЕДЕРАЦИИ ПО ДОЛЖНОСТЯМ</w:t>
        </w:r>
      </w:ins>
    </w:p>
    <w:p w:rsidR="00290F9D" w:rsidRPr="00290F9D" w:rsidRDefault="00290F9D" w:rsidP="00290F9D">
      <w:pPr>
        <w:spacing w:after="0" w:line="330" w:lineRule="atLeast"/>
        <w:jc w:val="both"/>
        <w:textAlignment w:val="baseline"/>
        <w:rPr>
          <w:ins w:id="457" w:author="Unknown"/>
          <w:rFonts w:ascii="inherit" w:eastAsia="Times New Roman" w:hAnsi="inherit" w:cs="Arial"/>
          <w:color w:val="000000"/>
          <w:sz w:val="23"/>
          <w:szCs w:val="23"/>
          <w:lang w:eastAsia="ru-RU"/>
        </w:rPr>
      </w:pPr>
      <w:bookmarkStart w:id="458" w:name="100176"/>
      <w:bookmarkEnd w:id="458"/>
      <w:ins w:id="459" w:author="Unknown">
        <w:r w:rsidRPr="00290F9D">
          <w:rPr>
            <w:rFonts w:ascii="inherit" w:eastAsia="Times New Roman" w:hAnsi="inherit" w:cs="Arial"/>
            <w:color w:val="000000"/>
            <w:sz w:val="23"/>
            <w:szCs w:val="23"/>
            <w:lang w:eastAsia="ru-RU"/>
          </w:rPr>
          <w:t>Начальник территориального органа ФСБ России (руководитель штаба)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\l "100083"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&lt;*&gt;</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460" w:author="Unknown"/>
          <w:rFonts w:ascii="inherit" w:eastAsia="Times New Roman" w:hAnsi="inherit" w:cs="Arial"/>
          <w:color w:val="000000"/>
          <w:sz w:val="23"/>
          <w:szCs w:val="23"/>
          <w:lang w:eastAsia="ru-RU"/>
        </w:rPr>
      </w:pPr>
      <w:bookmarkStart w:id="461" w:name="100177"/>
      <w:bookmarkEnd w:id="461"/>
      <w:ins w:id="462" w:author="Unknown">
        <w:r w:rsidRPr="00290F9D">
          <w:rPr>
            <w:rFonts w:ascii="inherit" w:eastAsia="Times New Roman" w:hAnsi="inherit" w:cs="Arial"/>
            <w:color w:val="000000"/>
            <w:sz w:val="23"/>
            <w:szCs w:val="23"/>
            <w:lang w:eastAsia="ru-RU"/>
          </w:rPr>
          <w:t>Начальник территориального органа МВД России (заместитель руководителя штаба)</w:t>
        </w:r>
      </w:ins>
    </w:p>
    <w:p w:rsidR="00290F9D" w:rsidRPr="00290F9D" w:rsidRDefault="00290F9D" w:rsidP="00290F9D">
      <w:pPr>
        <w:spacing w:after="0" w:line="330" w:lineRule="atLeast"/>
        <w:jc w:val="both"/>
        <w:textAlignment w:val="baseline"/>
        <w:rPr>
          <w:ins w:id="463" w:author="Unknown"/>
          <w:rFonts w:ascii="inherit" w:eastAsia="Times New Roman" w:hAnsi="inherit" w:cs="Arial"/>
          <w:color w:val="000000"/>
          <w:sz w:val="23"/>
          <w:szCs w:val="23"/>
          <w:lang w:eastAsia="ru-RU"/>
        </w:rPr>
      </w:pPr>
      <w:bookmarkStart w:id="464" w:name="100178"/>
      <w:bookmarkEnd w:id="464"/>
      <w:ins w:id="465" w:author="Unknown">
        <w:r w:rsidRPr="00290F9D">
          <w:rPr>
            <w:rFonts w:ascii="inherit" w:eastAsia="Times New Roman" w:hAnsi="inherit" w:cs="Arial"/>
            <w:color w:val="000000"/>
            <w:sz w:val="23"/>
            <w:szCs w:val="23"/>
            <w:lang w:eastAsia="ru-RU"/>
          </w:rPr>
          <w:t>Начальник Главного управления МЧС России по субъекту Российской Федерации</w:t>
        </w:r>
      </w:ins>
    </w:p>
    <w:p w:rsidR="00290F9D" w:rsidRPr="00290F9D" w:rsidRDefault="00290F9D" w:rsidP="00290F9D">
      <w:pPr>
        <w:spacing w:after="0" w:line="330" w:lineRule="atLeast"/>
        <w:jc w:val="both"/>
        <w:textAlignment w:val="baseline"/>
        <w:rPr>
          <w:ins w:id="466" w:author="Unknown"/>
          <w:rFonts w:ascii="inherit" w:eastAsia="Times New Roman" w:hAnsi="inherit" w:cs="Arial"/>
          <w:color w:val="000000"/>
          <w:sz w:val="23"/>
          <w:szCs w:val="23"/>
          <w:lang w:eastAsia="ru-RU"/>
        </w:rPr>
      </w:pPr>
      <w:bookmarkStart w:id="467" w:name="100179"/>
      <w:bookmarkEnd w:id="467"/>
      <w:ins w:id="468" w:author="Unknown">
        <w:r w:rsidRPr="00290F9D">
          <w:rPr>
            <w:rFonts w:ascii="inherit" w:eastAsia="Times New Roman" w:hAnsi="inherit" w:cs="Arial"/>
            <w:color w:val="000000"/>
            <w:sz w:val="23"/>
            <w:szCs w:val="23"/>
            <w:lang w:eastAsia="ru-RU"/>
          </w:rPr>
          <w:t>Представитель Вооруженных Сил Российской Федерации (по согласованию)</w:t>
        </w:r>
      </w:ins>
    </w:p>
    <w:p w:rsidR="00290F9D" w:rsidRPr="00290F9D" w:rsidRDefault="00290F9D" w:rsidP="00290F9D">
      <w:pPr>
        <w:spacing w:after="0" w:line="330" w:lineRule="atLeast"/>
        <w:jc w:val="both"/>
        <w:textAlignment w:val="baseline"/>
        <w:rPr>
          <w:ins w:id="469" w:author="Unknown"/>
          <w:rFonts w:ascii="inherit" w:eastAsia="Times New Roman" w:hAnsi="inherit" w:cs="Arial"/>
          <w:color w:val="000000"/>
          <w:sz w:val="23"/>
          <w:szCs w:val="23"/>
          <w:lang w:eastAsia="ru-RU"/>
        </w:rPr>
      </w:pPr>
      <w:bookmarkStart w:id="470" w:name="100265"/>
      <w:bookmarkStart w:id="471" w:name="100225"/>
      <w:bookmarkEnd w:id="470"/>
      <w:bookmarkEnd w:id="471"/>
      <w:ins w:id="472" w:author="Unknown">
        <w:r w:rsidRPr="00290F9D">
          <w:rPr>
            <w:rFonts w:ascii="inherit" w:eastAsia="Times New Roman" w:hAnsi="inherit" w:cs="Arial"/>
            <w:color w:val="000000"/>
            <w:sz w:val="23"/>
            <w:szCs w:val="23"/>
            <w:lang w:eastAsia="ru-RU"/>
          </w:rPr>
          <w:t>Абзац утратил силу с 7 декабря 2016 года. - Указ Президента РФ от 07.12.2016 N 656</w:t>
        </w:r>
      </w:ins>
    </w:p>
    <w:p w:rsidR="00290F9D" w:rsidRPr="00290F9D" w:rsidRDefault="00290F9D" w:rsidP="00290F9D">
      <w:pPr>
        <w:spacing w:after="0" w:line="330" w:lineRule="atLeast"/>
        <w:jc w:val="both"/>
        <w:textAlignment w:val="baseline"/>
        <w:rPr>
          <w:ins w:id="473" w:author="Unknown"/>
          <w:rFonts w:ascii="inherit" w:eastAsia="Times New Roman" w:hAnsi="inherit" w:cs="Arial"/>
          <w:color w:val="000000"/>
          <w:sz w:val="23"/>
          <w:szCs w:val="23"/>
          <w:lang w:eastAsia="ru-RU"/>
        </w:rPr>
      </w:pPr>
      <w:bookmarkStart w:id="474" w:name="100180"/>
      <w:bookmarkEnd w:id="474"/>
      <w:ins w:id="475" w:author="Unknown">
        <w:r w:rsidRPr="00290F9D">
          <w:rPr>
            <w:rFonts w:ascii="inherit" w:eastAsia="Times New Roman" w:hAnsi="inherit" w:cs="Arial"/>
            <w:color w:val="000000"/>
            <w:sz w:val="23"/>
            <w:szCs w:val="23"/>
            <w:lang w:eastAsia="ru-RU"/>
          </w:rPr>
          <w:t>Начальник Центра специальной связи и информации ФСО России в субъекте Российской Федерации</w:t>
        </w:r>
      </w:ins>
    </w:p>
    <w:p w:rsidR="00290F9D" w:rsidRPr="00290F9D" w:rsidRDefault="00290F9D" w:rsidP="00290F9D">
      <w:pPr>
        <w:spacing w:after="0" w:line="330" w:lineRule="atLeast"/>
        <w:jc w:val="both"/>
        <w:textAlignment w:val="baseline"/>
        <w:rPr>
          <w:ins w:id="476" w:author="Unknown"/>
          <w:rFonts w:ascii="inherit" w:eastAsia="Times New Roman" w:hAnsi="inherit" w:cs="Arial"/>
          <w:color w:val="000000"/>
          <w:sz w:val="23"/>
          <w:szCs w:val="23"/>
          <w:lang w:eastAsia="ru-RU"/>
        </w:rPr>
      </w:pPr>
      <w:bookmarkStart w:id="477" w:name="100181"/>
      <w:bookmarkEnd w:id="477"/>
      <w:ins w:id="478" w:author="Unknown">
        <w:r w:rsidRPr="00290F9D">
          <w:rPr>
            <w:rFonts w:ascii="inherit" w:eastAsia="Times New Roman" w:hAnsi="inherit" w:cs="Arial"/>
            <w:color w:val="000000"/>
            <w:sz w:val="23"/>
            <w:szCs w:val="23"/>
            <w:lang w:eastAsia="ru-RU"/>
          </w:rPr>
          <w:t>Заместитель высшего должностного лица (руководителя высшего исполнительного органа государственной власти) субъекта Российской Федерации &lt;**&gt;</w:t>
        </w:r>
      </w:ins>
    </w:p>
    <w:p w:rsidR="00290F9D" w:rsidRPr="00290F9D" w:rsidRDefault="00290F9D" w:rsidP="00290F9D">
      <w:pPr>
        <w:spacing w:after="0" w:line="330" w:lineRule="atLeast"/>
        <w:jc w:val="both"/>
        <w:textAlignment w:val="baseline"/>
        <w:rPr>
          <w:ins w:id="479" w:author="Unknown"/>
          <w:rFonts w:ascii="inherit" w:eastAsia="Times New Roman" w:hAnsi="inherit" w:cs="Arial"/>
          <w:color w:val="000000"/>
          <w:sz w:val="23"/>
          <w:szCs w:val="23"/>
          <w:lang w:eastAsia="ru-RU"/>
        </w:rPr>
      </w:pPr>
      <w:bookmarkStart w:id="480" w:name="100267"/>
      <w:bookmarkEnd w:id="480"/>
      <w:ins w:id="481" w:author="Unknown">
        <w:r w:rsidRPr="00290F9D">
          <w:rPr>
            <w:rFonts w:ascii="inherit" w:eastAsia="Times New Roman" w:hAnsi="inherit" w:cs="Arial"/>
            <w:color w:val="000000"/>
            <w:sz w:val="23"/>
            <w:szCs w:val="23"/>
            <w:lang w:eastAsia="ru-RU"/>
          </w:rPr>
          <w:t xml:space="preserve">Начальник территориального органа </w:t>
        </w:r>
        <w:proofErr w:type="spellStart"/>
        <w:r w:rsidRPr="00290F9D">
          <w:rPr>
            <w:rFonts w:ascii="inherit" w:eastAsia="Times New Roman" w:hAnsi="inherit" w:cs="Arial"/>
            <w:color w:val="000000"/>
            <w:sz w:val="23"/>
            <w:szCs w:val="23"/>
            <w:lang w:eastAsia="ru-RU"/>
          </w:rPr>
          <w:t>Росгвардии</w:t>
        </w:r>
        <w:proofErr w:type="spellEnd"/>
      </w:ins>
    </w:p>
    <w:p w:rsidR="00290F9D" w:rsidRPr="00290F9D" w:rsidRDefault="00290F9D" w:rsidP="00290F9D">
      <w:pPr>
        <w:spacing w:after="0" w:line="330" w:lineRule="atLeast"/>
        <w:jc w:val="both"/>
        <w:textAlignment w:val="baseline"/>
        <w:rPr>
          <w:ins w:id="482" w:author="Unknown"/>
          <w:rFonts w:ascii="inherit" w:eastAsia="Times New Roman" w:hAnsi="inherit" w:cs="Arial"/>
          <w:color w:val="000000"/>
          <w:sz w:val="23"/>
          <w:szCs w:val="23"/>
          <w:lang w:eastAsia="ru-RU"/>
        </w:rPr>
      </w:pPr>
      <w:bookmarkStart w:id="483" w:name="100182"/>
      <w:bookmarkEnd w:id="483"/>
      <w:ins w:id="484" w:author="Unknown">
        <w:r w:rsidRPr="00290F9D">
          <w:rPr>
            <w:rFonts w:ascii="inherit" w:eastAsia="Times New Roman" w:hAnsi="inherit" w:cs="Arial"/>
            <w:color w:val="000000"/>
            <w:sz w:val="23"/>
            <w:szCs w:val="23"/>
            <w:lang w:eastAsia="ru-RU"/>
          </w:rPr>
          <w:t>--------------------------------</w:t>
        </w:r>
      </w:ins>
    </w:p>
    <w:p w:rsidR="00290F9D" w:rsidRPr="00290F9D" w:rsidRDefault="00290F9D" w:rsidP="00290F9D">
      <w:pPr>
        <w:spacing w:after="0" w:line="330" w:lineRule="atLeast"/>
        <w:jc w:val="both"/>
        <w:textAlignment w:val="baseline"/>
        <w:rPr>
          <w:ins w:id="485" w:author="Unknown"/>
          <w:rFonts w:ascii="inherit" w:eastAsia="Times New Roman" w:hAnsi="inherit" w:cs="Arial"/>
          <w:color w:val="000000"/>
          <w:sz w:val="23"/>
          <w:szCs w:val="23"/>
          <w:lang w:eastAsia="ru-RU"/>
        </w:rPr>
      </w:pPr>
      <w:bookmarkStart w:id="486" w:name="100183"/>
      <w:bookmarkEnd w:id="486"/>
      <w:ins w:id="487" w:author="Unknown">
        <w:r w:rsidRPr="00290F9D">
          <w:rPr>
            <w:rFonts w:ascii="inherit" w:eastAsia="Times New Roman" w:hAnsi="inherit" w:cs="Arial"/>
            <w:color w:val="000000"/>
            <w:sz w:val="23"/>
            <w:szCs w:val="23"/>
            <w:lang w:eastAsia="ru-RU"/>
          </w:rPr>
          <w:t>&lt;*&gt; Если председателем Национального антитеррористического комитета не принято иное решение.</w:t>
        </w:r>
      </w:ins>
    </w:p>
    <w:p w:rsidR="00290F9D" w:rsidRPr="00290F9D" w:rsidRDefault="00290F9D" w:rsidP="00290F9D">
      <w:pPr>
        <w:spacing w:after="0" w:line="330" w:lineRule="atLeast"/>
        <w:jc w:val="both"/>
        <w:textAlignment w:val="baseline"/>
        <w:rPr>
          <w:ins w:id="488" w:author="Unknown"/>
          <w:rFonts w:ascii="inherit" w:eastAsia="Times New Roman" w:hAnsi="inherit" w:cs="Arial"/>
          <w:color w:val="000000"/>
          <w:sz w:val="23"/>
          <w:szCs w:val="23"/>
          <w:lang w:eastAsia="ru-RU"/>
        </w:rPr>
      </w:pPr>
      <w:bookmarkStart w:id="489" w:name="100238"/>
      <w:bookmarkStart w:id="490" w:name="100184"/>
      <w:bookmarkEnd w:id="489"/>
      <w:bookmarkEnd w:id="490"/>
      <w:ins w:id="491" w:author="Unknown">
        <w:r w:rsidRPr="00290F9D">
          <w:rPr>
            <w:rFonts w:ascii="inherit" w:eastAsia="Times New Roman" w:hAnsi="inherit" w:cs="Arial"/>
            <w:color w:val="000000"/>
            <w:sz w:val="23"/>
            <w:szCs w:val="23"/>
            <w:lang w:eastAsia="ru-RU"/>
          </w:rPr>
          <w:t>&lt;**&gt; По решению руководителя оперативного штаба в субъекте Российской Федерации в состав штаба могут включаться иные должностные лица федеральных органов исполнительной власти, территориальных органов федеральных органов исполнительной власти и органов исполнительной власти субъекта Российской Федерации по согласованию с соответствующими органами.</w:t>
        </w:r>
      </w:ins>
    </w:p>
    <w:p w:rsidR="00290F9D" w:rsidRPr="00290F9D" w:rsidRDefault="00290F9D" w:rsidP="0029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0" w:lineRule="atLeast"/>
        <w:textAlignment w:val="baseline"/>
        <w:rPr>
          <w:ins w:id="492" w:author="Unknown"/>
          <w:rFonts w:ascii="Courier New" w:eastAsia="Times New Roman" w:hAnsi="Courier New" w:cs="Courier New"/>
          <w:color w:val="000000"/>
          <w:sz w:val="20"/>
          <w:szCs w:val="20"/>
          <w:lang w:eastAsia="ru-RU"/>
        </w:rPr>
      </w:pPr>
    </w:p>
    <w:p w:rsidR="00290F9D" w:rsidRPr="00290F9D" w:rsidRDefault="00290F9D" w:rsidP="00290F9D">
      <w:pPr>
        <w:spacing w:after="0" w:line="330" w:lineRule="atLeast"/>
        <w:jc w:val="right"/>
        <w:textAlignment w:val="baseline"/>
        <w:rPr>
          <w:ins w:id="493" w:author="Unknown"/>
          <w:rFonts w:ascii="inherit" w:eastAsia="Times New Roman" w:hAnsi="inherit" w:cs="Arial"/>
          <w:color w:val="000000"/>
          <w:sz w:val="23"/>
          <w:szCs w:val="23"/>
          <w:lang w:eastAsia="ru-RU"/>
        </w:rPr>
      </w:pPr>
      <w:bookmarkStart w:id="494" w:name="100239"/>
      <w:bookmarkEnd w:id="494"/>
      <w:ins w:id="495" w:author="Unknown">
        <w:r w:rsidRPr="00290F9D">
          <w:rPr>
            <w:rFonts w:ascii="inherit" w:eastAsia="Times New Roman" w:hAnsi="inherit" w:cs="Arial"/>
            <w:color w:val="000000"/>
            <w:sz w:val="23"/>
            <w:szCs w:val="23"/>
            <w:lang w:eastAsia="ru-RU"/>
          </w:rPr>
          <w:t>Утвержден</w:t>
        </w:r>
      </w:ins>
    </w:p>
    <w:p w:rsidR="00290F9D" w:rsidRPr="00290F9D" w:rsidRDefault="00290F9D" w:rsidP="00290F9D">
      <w:pPr>
        <w:spacing w:after="180" w:line="330" w:lineRule="atLeast"/>
        <w:jc w:val="right"/>
        <w:textAlignment w:val="baseline"/>
        <w:rPr>
          <w:ins w:id="496" w:author="Unknown"/>
          <w:rFonts w:ascii="inherit" w:eastAsia="Times New Roman" w:hAnsi="inherit" w:cs="Arial"/>
          <w:color w:val="000000"/>
          <w:sz w:val="23"/>
          <w:szCs w:val="23"/>
          <w:lang w:eastAsia="ru-RU"/>
        </w:rPr>
      </w:pPr>
      <w:ins w:id="497" w:author="Unknown">
        <w:r w:rsidRPr="00290F9D">
          <w:rPr>
            <w:rFonts w:ascii="inherit" w:eastAsia="Times New Roman" w:hAnsi="inherit" w:cs="Arial"/>
            <w:color w:val="000000"/>
            <w:sz w:val="23"/>
            <w:szCs w:val="23"/>
            <w:lang w:eastAsia="ru-RU"/>
          </w:rPr>
          <w:t>Указом Президента</w:t>
        </w:r>
      </w:ins>
    </w:p>
    <w:p w:rsidR="00290F9D" w:rsidRPr="00290F9D" w:rsidRDefault="00290F9D" w:rsidP="00290F9D">
      <w:pPr>
        <w:spacing w:after="180" w:line="330" w:lineRule="atLeast"/>
        <w:jc w:val="right"/>
        <w:textAlignment w:val="baseline"/>
        <w:rPr>
          <w:ins w:id="498" w:author="Unknown"/>
          <w:rFonts w:ascii="inherit" w:eastAsia="Times New Roman" w:hAnsi="inherit" w:cs="Arial"/>
          <w:color w:val="000000"/>
          <w:sz w:val="23"/>
          <w:szCs w:val="23"/>
          <w:lang w:eastAsia="ru-RU"/>
        </w:rPr>
      </w:pPr>
      <w:ins w:id="499" w:author="Unknown">
        <w:r w:rsidRPr="00290F9D">
          <w:rPr>
            <w:rFonts w:ascii="inherit" w:eastAsia="Times New Roman" w:hAnsi="inherit" w:cs="Arial"/>
            <w:color w:val="000000"/>
            <w:sz w:val="23"/>
            <w:szCs w:val="23"/>
            <w:lang w:eastAsia="ru-RU"/>
          </w:rPr>
          <w:t>Российской Федерации</w:t>
        </w:r>
      </w:ins>
    </w:p>
    <w:p w:rsidR="00290F9D" w:rsidRPr="00290F9D" w:rsidRDefault="00290F9D" w:rsidP="00290F9D">
      <w:pPr>
        <w:spacing w:after="180" w:line="330" w:lineRule="atLeast"/>
        <w:jc w:val="right"/>
        <w:textAlignment w:val="baseline"/>
        <w:rPr>
          <w:ins w:id="500" w:author="Unknown"/>
          <w:rFonts w:ascii="inherit" w:eastAsia="Times New Roman" w:hAnsi="inherit" w:cs="Arial"/>
          <w:color w:val="000000"/>
          <w:sz w:val="23"/>
          <w:szCs w:val="23"/>
          <w:lang w:eastAsia="ru-RU"/>
        </w:rPr>
      </w:pPr>
      <w:ins w:id="501" w:author="Unknown">
        <w:r w:rsidRPr="00290F9D">
          <w:rPr>
            <w:rFonts w:ascii="inherit" w:eastAsia="Times New Roman" w:hAnsi="inherit" w:cs="Arial"/>
            <w:color w:val="000000"/>
            <w:sz w:val="23"/>
            <w:szCs w:val="23"/>
            <w:lang w:eastAsia="ru-RU"/>
          </w:rPr>
          <w:t>от 15 февраля 2006 г. N 116</w:t>
        </w:r>
      </w:ins>
    </w:p>
    <w:p w:rsidR="00290F9D" w:rsidRPr="00290F9D" w:rsidRDefault="00290F9D" w:rsidP="00290F9D">
      <w:pPr>
        <w:spacing w:after="0" w:line="330" w:lineRule="atLeast"/>
        <w:jc w:val="center"/>
        <w:textAlignment w:val="baseline"/>
        <w:rPr>
          <w:ins w:id="502" w:author="Unknown"/>
          <w:rFonts w:ascii="inherit" w:eastAsia="Times New Roman" w:hAnsi="inherit" w:cs="Arial"/>
          <w:color w:val="000000"/>
          <w:sz w:val="23"/>
          <w:szCs w:val="23"/>
          <w:lang w:eastAsia="ru-RU"/>
        </w:rPr>
      </w:pPr>
      <w:bookmarkStart w:id="503" w:name="100240"/>
      <w:bookmarkStart w:id="504" w:name="100185"/>
      <w:bookmarkStart w:id="505" w:name="100187"/>
      <w:bookmarkStart w:id="506" w:name="100188"/>
      <w:bookmarkStart w:id="507" w:name="100189"/>
      <w:bookmarkStart w:id="508" w:name="100190"/>
      <w:bookmarkStart w:id="509" w:name="100191"/>
      <w:bookmarkStart w:id="510" w:name="100216"/>
      <w:bookmarkStart w:id="511" w:name="100192"/>
      <w:bookmarkStart w:id="512" w:name="100193"/>
      <w:bookmarkStart w:id="513" w:name="100194"/>
      <w:bookmarkStart w:id="514" w:name="100195"/>
      <w:bookmarkStart w:id="515" w:name="100196"/>
      <w:bookmarkStart w:id="516" w:name="100197"/>
      <w:bookmarkStart w:id="517" w:name="100198"/>
      <w:bookmarkStart w:id="518" w:name="100199"/>
      <w:bookmarkStart w:id="519" w:name="100200"/>
      <w:bookmarkStart w:id="520" w:name="100201"/>
      <w:bookmarkStart w:id="521" w:name="100202"/>
      <w:bookmarkStart w:id="522" w:name="100203"/>
      <w:bookmarkStart w:id="523" w:name="100226"/>
      <w:bookmarkStart w:id="524" w:name="100204"/>
      <w:bookmarkStart w:id="525" w:name="100205"/>
      <w:bookmarkStart w:id="526" w:name="100206"/>
      <w:bookmarkStart w:id="527" w:name="100207"/>
      <w:bookmarkStart w:id="528" w:name="100208"/>
      <w:bookmarkStart w:id="529" w:name="100209"/>
      <w:bookmarkStart w:id="530" w:name="100186"/>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ins w:id="531" w:author="Unknown">
        <w:r w:rsidRPr="00290F9D">
          <w:rPr>
            <w:rFonts w:ascii="inherit" w:eastAsia="Times New Roman" w:hAnsi="inherit" w:cs="Arial"/>
            <w:color w:val="000000"/>
            <w:sz w:val="23"/>
            <w:szCs w:val="23"/>
            <w:lang w:eastAsia="ru-RU"/>
          </w:rPr>
          <w:t>СОСТАВ</w:t>
        </w:r>
      </w:ins>
    </w:p>
    <w:p w:rsidR="00290F9D" w:rsidRPr="00290F9D" w:rsidRDefault="00290F9D" w:rsidP="00290F9D">
      <w:pPr>
        <w:spacing w:after="180" w:line="330" w:lineRule="atLeast"/>
        <w:jc w:val="center"/>
        <w:textAlignment w:val="baseline"/>
        <w:rPr>
          <w:ins w:id="532" w:author="Unknown"/>
          <w:rFonts w:ascii="inherit" w:eastAsia="Times New Roman" w:hAnsi="inherit" w:cs="Arial"/>
          <w:color w:val="000000"/>
          <w:sz w:val="23"/>
          <w:szCs w:val="23"/>
          <w:lang w:eastAsia="ru-RU"/>
        </w:rPr>
      </w:pPr>
      <w:ins w:id="533" w:author="Unknown">
        <w:r w:rsidRPr="00290F9D">
          <w:rPr>
            <w:rFonts w:ascii="inherit" w:eastAsia="Times New Roman" w:hAnsi="inherit" w:cs="Arial"/>
            <w:color w:val="000000"/>
            <w:sz w:val="23"/>
            <w:szCs w:val="23"/>
            <w:lang w:eastAsia="ru-RU"/>
          </w:rPr>
          <w:t>ОПЕРАТИВНОГО ШТАБА В ЧЕЧЕНСКОЙ РЕСПУБЛИКЕ ПО ДОЛЖНОСТЯМ</w:t>
        </w:r>
      </w:ins>
    </w:p>
    <w:p w:rsidR="00290F9D" w:rsidRPr="00290F9D" w:rsidRDefault="00290F9D" w:rsidP="00290F9D">
      <w:pPr>
        <w:spacing w:after="0" w:line="330" w:lineRule="atLeast"/>
        <w:jc w:val="both"/>
        <w:textAlignment w:val="baseline"/>
        <w:rPr>
          <w:ins w:id="534" w:author="Unknown"/>
          <w:rFonts w:ascii="inherit" w:eastAsia="Times New Roman" w:hAnsi="inherit" w:cs="Arial"/>
          <w:color w:val="000000"/>
          <w:sz w:val="23"/>
          <w:szCs w:val="23"/>
          <w:lang w:eastAsia="ru-RU"/>
        </w:rPr>
      </w:pPr>
      <w:bookmarkStart w:id="535" w:name="100241"/>
      <w:bookmarkEnd w:id="535"/>
      <w:ins w:id="536" w:author="Unknown">
        <w:r w:rsidRPr="00290F9D">
          <w:rPr>
            <w:rFonts w:ascii="inherit" w:eastAsia="Times New Roman" w:hAnsi="inherit" w:cs="Arial"/>
            <w:color w:val="000000"/>
            <w:sz w:val="23"/>
            <w:szCs w:val="23"/>
            <w:lang w:eastAsia="ru-RU"/>
          </w:rPr>
          <w:t>Утратил силу с 1 октября 2009 года. - Указ Президента РФ от 10.11.2009 N 1267.</w:t>
        </w:r>
      </w:ins>
    </w:p>
    <w:p w:rsidR="00290F9D" w:rsidRPr="00290F9D" w:rsidRDefault="00290F9D" w:rsidP="00290F9D">
      <w:pPr>
        <w:spacing w:after="0" w:line="330" w:lineRule="atLeast"/>
        <w:textAlignment w:val="baseline"/>
        <w:rPr>
          <w:ins w:id="537" w:author="Unknown"/>
          <w:rFonts w:ascii="Arial" w:eastAsia="Times New Roman" w:hAnsi="Arial" w:cs="Arial"/>
          <w:color w:val="000000"/>
          <w:sz w:val="23"/>
          <w:szCs w:val="23"/>
          <w:lang w:eastAsia="ru-RU"/>
        </w:rPr>
      </w:pPr>
      <w:ins w:id="538" w:author="Unknown">
        <w:r w:rsidRPr="00290F9D">
          <w:rPr>
            <w:rFonts w:ascii="Arial" w:eastAsia="Times New Roman" w:hAnsi="Arial" w:cs="Arial"/>
            <w:color w:val="000000"/>
            <w:sz w:val="23"/>
            <w:szCs w:val="23"/>
            <w:lang w:eastAsia="ru-RU"/>
          </w:rPr>
          <w:br/>
        </w:r>
        <w:r w:rsidRPr="00290F9D">
          <w:rPr>
            <w:rFonts w:ascii="Arial" w:eastAsia="Times New Roman" w:hAnsi="Arial" w:cs="Arial"/>
            <w:color w:val="000000"/>
            <w:sz w:val="23"/>
            <w:szCs w:val="23"/>
            <w:lang w:eastAsia="ru-RU"/>
          </w:rPr>
          <w:br/>
        </w:r>
      </w:ins>
    </w:p>
    <w:p w:rsidR="00290F9D" w:rsidRPr="00290F9D" w:rsidRDefault="00290F9D" w:rsidP="00290F9D">
      <w:pPr>
        <w:spacing w:after="0" w:line="330" w:lineRule="atLeast"/>
        <w:textAlignment w:val="baseline"/>
        <w:rPr>
          <w:ins w:id="539" w:author="Unknown"/>
          <w:rFonts w:ascii="Arial" w:eastAsia="Times New Roman" w:hAnsi="Arial" w:cs="Arial"/>
          <w:color w:val="000000"/>
          <w:sz w:val="23"/>
          <w:szCs w:val="23"/>
          <w:lang w:eastAsia="ru-RU"/>
        </w:rPr>
      </w:pPr>
      <w:ins w:id="540" w:author="Unknown">
        <w:r w:rsidRPr="00290F9D">
          <w:rPr>
            <w:rFonts w:ascii="Arial" w:eastAsia="Times New Roman" w:hAnsi="Arial" w:cs="Arial"/>
            <w:color w:val="000000"/>
            <w:sz w:val="23"/>
            <w:szCs w:val="23"/>
            <w:lang w:eastAsia="ru-RU"/>
          </w:rPr>
          <w:lastRenderedPageBreak/>
          <w:br/>
        </w:r>
      </w:ins>
    </w:p>
    <w:p w:rsidR="00290F9D" w:rsidRPr="00290F9D" w:rsidRDefault="00290F9D" w:rsidP="00290F9D">
      <w:pPr>
        <w:spacing w:before="450" w:after="150" w:line="390" w:lineRule="atLeast"/>
        <w:textAlignment w:val="baseline"/>
        <w:outlineLvl w:val="1"/>
        <w:rPr>
          <w:ins w:id="541" w:author="Unknown"/>
          <w:rFonts w:ascii="Arial" w:eastAsia="Times New Roman" w:hAnsi="Arial" w:cs="Arial"/>
          <w:b/>
          <w:bCs/>
          <w:color w:val="005EA5"/>
          <w:sz w:val="30"/>
          <w:szCs w:val="30"/>
          <w:lang w:eastAsia="ru-RU"/>
        </w:rPr>
      </w:pPr>
      <w:ins w:id="542" w:author="Unknown">
        <w:r w:rsidRPr="00290F9D">
          <w:rPr>
            <w:rFonts w:ascii="Arial" w:eastAsia="Times New Roman" w:hAnsi="Arial" w:cs="Arial"/>
            <w:b/>
            <w:bCs/>
            <w:color w:val="005EA5"/>
            <w:sz w:val="30"/>
            <w:szCs w:val="30"/>
            <w:lang w:eastAsia="ru-RU"/>
          </w:rPr>
          <w:t>Судебная практика и законодательство — Указ Президента РФ от 15.02.2006 N 116 (ред. от 29.07.2017) "О мерах по противодействию терроризму" (вместе с "Положением о Национальном антитеррористическом комитете")</w:t>
        </w:r>
      </w:ins>
    </w:p>
    <w:p w:rsidR="00290F9D" w:rsidRPr="00290F9D" w:rsidRDefault="00290F9D" w:rsidP="00290F9D">
      <w:pPr>
        <w:spacing w:after="0" w:line="330" w:lineRule="atLeast"/>
        <w:textAlignment w:val="baseline"/>
        <w:rPr>
          <w:ins w:id="543" w:author="Unknown"/>
          <w:rFonts w:ascii="Arial" w:eastAsia="Times New Roman" w:hAnsi="Arial" w:cs="Arial"/>
          <w:color w:val="000000"/>
          <w:sz w:val="23"/>
          <w:szCs w:val="23"/>
          <w:lang w:eastAsia="ru-RU"/>
        </w:rPr>
      </w:pPr>
    </w:p>
    <w:p w:rsidR="00290F9D" w:rsidRPr="00290F9D" w:rsidRDefault="00290F9D" w:rsidP="00290F9D">
      <w:pPr>
        <w:spacing w:after="0" w:line="330" w:lineRule="atLeast"/>
        <w:textAlignment w:val="baseline"/>
        <w:rPr>
          <w:ins w:id="544" w:author="Unknown"/>
          <w:rFonts w:ascii="inherit" w:eastAsia="Times New Roman" w:hAnsi="inherit" w:cs="Arial"/>
          <w:color w:val="000000"/>
          <w:sz w:val="23"/>
          <w:szCs w:val="23"/>
          <w:lang w:eastAsia="ru-RU"/>
        </w:rPr>
      </w:pPr>
      <w:ins w:id="545" w:author="Unknown">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"https://legalacts.ru/doc/muk-312964-11-gosudarstvennoe-sanitarno-epidemiologicheskoe-normirovanie-rossiiskoi-federatsii/" \l "100022"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"МУК 3.1.2964-11. Государственное санитарно-эпидемиологическое нормирование Российской Федерации. 3.1. Профилактика инфекционных болезней. Построение системы физической защиты государственных и исследовательских коллекций микроорганизмов I - II групп патогенности. Методические указания" (утв. Главным государственным санитарным врачом РФ 02.10.2011) (вместе с "Требованиями к системе физической защиты потенциально опасного объекта, работающего с микроорганизмами I - II групп патогенности, по классу опасности")</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546" w:author="Unknown"/>
          <w:rFonts w:ascii="inherit" w:eastAsia="Times New Roman" w:hAnsi="inherit" w:cs="Arial"/>
          <w:color w:val="000000"/>
          <w:sz w:val="23"/>
          <w:szCs w:val="23"/>
          <w:lang w:eastAsia="ru-RU"/>
        </w:rPr>
      </w:pPr>
      <w:bookmarkStart w:id="547" w:name="100022"/>
      <w:bookmarkEnd w:id="547"/>
      <w:ins w:id="548" w:author="Unknown">
        <w:r w:rsidRPr="00290F9D">
          <w:rPr>
            <w:rFonts w:ascii="inherit" w:eastAsia="Times New Roman" w:hAnsi="inherit" w:cs="Arial"/>
            <w:color w:val="000000"/>
            <w:sz w:val="23"/>
            <w:szCs w:val="23"/>
            <w:lang w:eastAsia="ru-RU"/>
          </w:rPr>
          <w:t>5. 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Указ</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Президента Российской Федерации от 15 февраля 2006 г. N 166 "О мерах по противодействию терроризму".</w:t>
        </w:r>
      </w:ins>
    </w:p>
    <w:p w:rsidR="00290F9D" w:rsidRPr="00290F9D" w:rsidRDefault="00290F9D" w:rsidP="00290F9D">
      <w:pPr>
        <w:spacing w:after="0" w:line="330" w:lineRule="atLeast"/>
        <w:jc w:val="both"/>
        <w:textAlignment w:val="baseline"/>
        <w:rPr>
          <w:ins w:id="549" w:author="Unknown"/>
          <w:rFonts w:ascii="inherit" w:eastAsia="Times New Roman" w:hAnsi="inherit" w:cs="Arial"/>
          <w:color w:val="000000"/>
          <w:sz w:val="23"/>
          <w:szCs w:val="23"/>
          <w:lang w:eastAsia="ru-RU"/>
        </w:rPr>
      </w:pPr>
      <w:bookmarkStart w:id="550" w:name="100023"/>
      <w:bookmarkEnd w:id="550"/>
      <w:ins w:id="551" w:author="Unknown">
        <w:r w:rsidRPr="00290F9D">
          <w:rPr>
            <w:rFonts w:ascii="inherit" w:eastAsia="Times New Roman" w:hAnsi="inherit" w:cs="Arial"/>
            <w:color w:val="000000"/>
            <w:sz w:val="23"/>
            <w:szCs w:val="23"/>
            <w:lang w:eastAsia="ru-RU"/>
          </w:rPr>
          <w:t>6. 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"https://legalacts.ru/doc/postanovlenie-pravitelstva-rf-ot-16052005-n-303/"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Постановление</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Правительства Российской Федерации "О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 от 16 мая 2005 г. N 303 (с изменениями от 23 марта 2006 г. и 13 марта 2008 г.).</w:t>
        </w:r>
      </w:ins>
    </w:p>
    <w:p w:rsidR="00290F9D" w:rsidRPr="00290F9D" w:rsidRDefault="00290F9D" w:rsidP="00290F9D">
      <w:pPr>
        <w:spacing w:after="0" w:line="330" w:lineRule="atLeast"/>
        <w:textAlignment w:val="baseline"/>
        <w:rPr>
          <w:ins w:id="552" w:author="Unknown"/>
          <w:rFonts w:ascii="Arial" w:eastAsia="Times New Roman" w:hAnsi="Arial" w:cs="Arial"/>
          <w:color w:val="000000"/>
          <w:sz w:val="23"/>
          <w:szCs w:val="23"/>
          <w:lang w:eastAsia="ru-RU"/>
        </w:rPr>
      </w:pPr>
      <w:ins w:id="553" w:author="Unknown">
        <w:r w:rsidRPr="00290F9D">
          <w:rPr>
            <w:rFonts w:ascii="Arial" w:eastAsia="Times New Roman" w:hAnsi="Arial" w:cs="Arial"/>
            <w:color w:val="000000"/>
            <w:sz w:val="23"/>
            <w:szCs w:val="23"/>
            <w:lang w:eastAsia="ru-RU"/>
          </w:rPr>
          <w:br/>
        </w:r>
      </w:ins>
    </w:p>
    <w:p w:rsidR="00290F9D" w:rsidRPr="00290F9D" w:rsidRDefault="00290F9D" w:rsidP="00290F9D">
      <w:pPr>
        <w:spacing w:after="0" w:line="330" w:lineRule="atLeast"/>
        <w:textAlignment w:val="baseline"/>
        <w:rPr>
          <w:ins w:id="554" w:author="Unknown"/>
          <w:rFonts w:ascii="inherit" w:eastAsia="Times New Roman" w:hAnsi="inherit" w:cs="Arial"/>
          <w:color w:val="000000"/>
          <w:sz w:val="23"/>
          <w:szCs w:val="23"/>
          <w:lang w:eastAsia="ru-RU"/>
        </w:rPr>
      </w:pPr>
      <w:ins w:id="555" w:author="Unknown">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"https://legalacts.ru/doc/prikaz-miniusta-rossii-ot-13032015-n-55/" \l "100005"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Приказ Минюста России от 13.03.2015 N 55 О внесении изменений в Регламент Министерства юстиции Российской Федерации, утвержденный приказом Минюста России от 27.01.2010 N 8</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556" w:author="Unknown"/>
          <w:rFonts w:ascii="inherit" w:eastAsia="Times New Roman" w:hAnsi="inherit" w:cs="Arial"/>
          <w:color w:val="000000"/>
          <w:sz w:val="23"/>
          <w:szCs w:val="23"/>
          <w:lang w:eastAsia="ru-RU"/>
        </w:rPr>
      </w:pPr>
      <w:bookmarkStart w:id="557" w:name="100005"/>
      <w:bookmarkEnd w:id="557"/>
      <w:ins w:id="558" w:author="Unknown">
        <w:r w:rsidRPr="00290F9D">
          <w:rPr>
            <w:rFonts w:ascii="inherit" w:eastAsia="Times New Roman" w:hAnsi="inherit" w:cs="Arial"/>
            <w:color w:val="000000"/>
            <w:sz w:val="23"/>
            <w:szCs w:val="23"/>
            <w:lang w:eastAsia="ru-RU"/>
          </w:rPr>
          <w:t>В целях исполнения решений Национального антитеррористического комитета, образованного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Указом</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Президента Российской Федерации от 15.02.2006 N 116 "О мерах по противодействию терроризму" (Собрание законодательства Российской Федерации, 2006, N 8, ст. 897, N 32, ст. 3535; 2007, N 46, ст. 5562; 2008, N 9, ст. 824, N 32, ст. 3768; 2009, N 23, ст. 2798, N 46, ст. 5460; 2012, N 37, ст. 4988; 2013, N 26, ст. 3307; 2014, N 26 (ч. II), ст. 3526), приказываю:</w:t>
        </w:r>
      </w:ins>
    </w:p>
    <w:p w:rsidR="00290F9D" w:rsidRPr="00290F9D" w:rsidRDefault="00290F9D" w:rsidP="00290F9D">
      <w:pPr>
        <w:spacing w:after="0" w:line="330" w:lineRule="atLeast"/>
        <w:textAlignment w:val="baseline"/>
        <w:rPr>
          <w:ins w:id="559" w:author="Unknown"/>
          <w:rFonts w:ascii="Arial" w:eastAsia="Times New Roman" w:hAnsi="Arial" w:cs="Arial"/>
          <w:color w:val="000000"/>
          <w:sz w:val="23"/>
          <w:szCs w:val="23"/>
          <w:lang w:eastAsia="ru-RU"/>
        </w:rPr>
      </w:pPr>
      <w:ins w:id="560" w:author="Unknown">
        <w:r w:rsidRPr="00290F9D">
          <w:rPr>
            <w:rFonts w:ascii="Arial" w:eastAsia="Times New Roman" w:hAnsi="Arial" w:cs="Arial"/>
            <w:color w:val="000000"/>
            <w:sz w:val="23"/>
            <w:szCs w:val="23"/>
            <w:lang w:eastAsia="ru-RU"/>
          </w:rPr>
          <w:br/>
        </w:r>
      </w:ins>
    </w:p>
    <w:p w:rsidR="00290F9D" w:rsidRPr="00290F9D" w:rsidRDefault="00290F9D" w:rsidP="00290F9D">
      <w:pPr>
        <w:spacing w:after="0" w:line="330" w:lineRule="atLeast"/>
        <w:textAlignment w:val="baseline"/>
        <w:rPr>
          <w:ins w:id="561" w:author="Unknown"/>
          <w:rFonts w:ascii="inherit" w:eastAsia="Times New Roman" w:hAnsi="inherit" w:cs="Arial"/>
          <w:color w:val="000000"/>
          <w:sz w:val="23"/>
          <w:szCs w:val="23"/>
          <w:lang w:eastAsia="ru-RU"/>
        </w:rPr>
      </w:pPr>
      <w:ins w:id="562" w:author="Unknown">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"https://legalacts.ru/doc/prikaz-mintransa-rf-ot-06092010-n-194/" \l "100024"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Приказ Минтранса РФ от 06.09.2010 N 194 О Порядке получения субъектами транспортной инфраструктуры и перевозчиками информации по вопросам обеспечения транспортной безопасности</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563" w:author="Unknown"/>
          <w:rFonts w:ascii="inherit" w:eastAsia="Times New Roman" w:hAnsi="inherit" w:cs="Arial"/>
          <w:color w:val="000000"/>
          <w:sz w:val="23"/>
          <w:szCs w:val="23"/>
          <w:lang w:eastAsia="ru-RU"/>
        </w:rPr>
      </w:pPr>
      <w:bookmarkStart w:id="564" w:name="100024"/>
      <w:bookmarkEnd w:id="564"/>
      <w:ins w:id="565" w:author="Unknown">
        <w:r w:rsidRPr="00290F9D">
          <w:rPr>
            <w:rFonts w:ascii="inherit" w:eastAsia="Times New Roman" w:hAnsi="inherit" w:cs="Arial"/>
            <w:color w:val="000000"/>
            <w:sz w:val="23"/>
            <w:szCs w:val="23"/>
            <w:lang w:eastAsia="ru-RU"/>
          </w:rPr>
          <w:t>9. Федеральный орган исполнительной власти в области обеспечения безопасности Российской Федерации или его территориальные подразделения информируют субъекты транспортной инфраструктуры, перевозчиков, Федеральную службу по надзору в сфере транспорта или ее территориальные органы о решениях руководителей Федерального оперативного штаба, оперативных штабов в субъектах Российской Федерации, образованных в соответствии с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Указом</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xml:space="preserve"> Президента Российской Федерации от 15 февраля 2006 г. N 116 "О мерах по противодействию терроризму", об объявлении (установлении) либо отмене уровней безопасности N 2 и N 3 при изменении степени угрозы совершения носящего </w:t>
        </w:r>
        <w:r w:rsidRPr="00290F9D">
          <w:rPr>
            <w:rFonts w:ascii="inherit" w:eastAsia="Times New Roman" w:hAnsi="inherit" w:cs="Arial"/>
            <w:color w:val="000000"/>
            <w:sz w:val="23"/>
            <w:szCs w:val="23"/>
            <w:lang w:eastAsia="ru-RU"/>
          </w:rPr>
          <w:lastRenderedPageBreak/>
          <w:t>террористический характер акта незаконного вмешательства в деятельность транспортного комплекса &lt;*&gt;.</w:t>
        </w:r>
      </w:ins>
    </w:p>
    <w:p w:rsidR="00290F9D" w:rsidRPr="00290F9D" w:rsidRDefault="00290F9D" w:rsidP="00290F9D">
      <w:pPr>
        <w:spacing w:after="0" w:line="330" w:lineRule="atLeast"/>
        <w:textAlignment w:val="baseline"/>
        <w:rPr>
          <w:ins w:id="566" w:author="Unknown"/>
          <w:rFonts w:ascii="Arial" w:eastAsia="Times New Roman" w:hAnsi="Arial" w:cs="Arial"/>
          <w:color w:val="000000"/>
          <w:sz w:val="23"/>
          <w:szCs w:val="23"/>
          <w:lang w:eastAsia="ru-RU"/>
        </w:rPr>
      </w:pPr>
      <w:ins w:id="567" w:author="Unknown">
        <w:r w:rsidRPr="00290F9D">
          <w:rPr>
            <w:rFonts w:ascii="Arial" w:eastAsia="Times New Roman" w:hAnsi="Arial" w:cs="Arial"/>
            <w:color w:val="000000"/>
            <w:sz w:val="23"/>
            <w:szCs w:val="23"/>
            <w:lang w:eastAsia="ru-RU"/>
          </w:rPr>
          <w:br/>
        </w:r>
      </w:ins>
    </w:p>
    <w:p w:rsidR="00290F9D" w:rsidRPr="00290F9D" w:rsidRDefault="00290F9D" w:rsidP="00290F9D">
      <w:pPr>
        <w:spacing w:after="0" w:line="330" w:lineRule="atLeast"/>
        <w:textAlignment w:val="baseline"/>
        <w:rPr>
          <w:ins w:id="568" w:author="Unknown"/>
          <w:rFonts w:ascii="inherit" w:eastAsia="Times New Roman" w:hAnsi="inherit" w:cs="Arial"/>
          <w:color w:val="000000"/>
          <w:sz w:val="23"/>
          <w:szCs w:val="23"/>
          <w:lang w:eastAsia="ru-RU"/>
        </w:rPr>
      </w:pPr>
      <w:ins w:id="569" w:author="Unknown">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"https://legalacts.ru/doc/postanovlenie-pravitelstva-rf-ot-10122008-n-940/" \l "100016"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Постановление Правительства РФ от 10.12.2008 N 940 (ред. от 13.02.2019) "Об уровнях безопасности объектов транспортной инфраструктуры и транспортных средств и о порядке их объявления (установления)"</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570" w:author="Unknown"/>
          <w:rFonts w:ascii="inherit" w:eastAsia="Times New Roman" w:hAnsi="inherit" w:cs="Arial"/>
          <w:color w:val="000000"/>
          <w:sz w:val="23"/>
          <w:szCs w:val="23"/>
          <w:lang w:eastAsia="ru-RU"/>
        </w:rPr>
      </w:pPr>
      <w:bookmarkStart w:id="571" w:name="100016"/>
      <w:bookmarkStart w:id="572" w:name="100011"/>
      <w:bookmarkEnd w:id="571"/>
      <w:bookmarkEnd w:id="572"/>
      <w:ins w:id="573" w:author="Unknown">
        <w:r w:rsidRPr="00290F9D">
          <w:rPr>
            <w:rFonts w:ascii="inherit" w:eastAsia="Times New Roman" w:hAnsi="inherit" w:cs="Arial"/>
            <w:color w:val="000000"/>
            <w:sz w:val="23"/>
            <w:szCs w:val="23"/>
            <w:lang w:eastAsia="ru-RU"/>
          </w:rPr>
          <w:t>решения руководителей образованных в соответствии с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\l "100007"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Указом</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Президента Российской Федерации от 15 февраля 2006 г. N 116 Федерального оперативного штаба, оперативных штабов в субъектах Российской Федерации (уполномоченных ими должностных лиц) об изменении степени угрозы совершения носящего террористический характер акта незаконного вмешательства в деятельность транспортного комплекса;</w:t>
        </w:r>
      </w:ins>
    </w:p>
    <w:p w:rsidR="00290F9D" w:rsidRPr="00290F9D" w:rsidRDefault="00290F9D" w:rsidP="00290F9D">
      <w:pPr>
        <w:spacing w:after="0" w:line="330" w:lineRule="atLeast"/>
        <w:textAlignment w:val="baseline"/>
        <w:rPr>
          <w:ins w:id="574" w:author="Unknown"/>
          <w:rFonts w:ascii="Arial" w:eastAsia="Times New Roman" w:hAnsi="Arial" w:cs="Arial"/>
          <w:color w:val="000000"/>
          <w:sz w:val="23"/>
          <w:szCs w:val="23"/>
          <w:lang w:eastAsia="ru-RU"/>
        </w:rPr>
      </w:pPr>
      <w:ins w:id="575" w:author="Unknown">
        <w:r w:rsidRPr="00290F9D">
          <w:rPr>
            <w:rFonts w:ascii="Arial" w:eastAsia="Times New Roman" w:hAnsi="Arial" w:cs="Arial"/>
            <w:color w:val="000000"/>
            <w:sz w:val="23"/>
            <w:szCs w:val="23"/>
            <w:lang w:eastAsia="ru-RU"/>
          </w:rPr>
          <w:br/>
        </w:r>
      </w:ins>
    </w:p>
    <w:p w:rsidR="00290F9D" w:rsidRPr="00290F9D" w:rsidRDefault="00290F9D" w:rsidP="00290F9D">
      <w:pPr>
        <w:spacing w:after="0" w:line="330" w:lineRule="atLeast"/>
        <w:textAlignment w:val="baseline"/>
        <w:rPr>
          <w:ins w:id="576" w:author="Unknown"/>
          <w:rFonts w:ascii="inherit" w:eastAsia="Times New Roman" w:hAnsi="inherit" w:cs="Arial"/>
          <w:color w:val="000000"/>
          <w:sz w:val="23"/>
          <w:szCs w:val="23"/>
          <w:lang w:eastAsia="ru-RU"/>
        </w:rPr>
      </w:pPr>
      <w:ins w:id="577" w:author="Unknown">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"https://legalacts.ru/doc/kontseptsija-kompleksnoi-sistemy-obespechenija-bezopasnosti-zhiznedejatelnosti-naselenija/" \l "100015"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"Концепция комплексной системы обеспечения безопасности жизнедеятельности населения" (утв. МЧС России 16.02.2010, МВД России 19.02.2010, ФСБ России 16.03.2010)</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578" w:author="Unknown"/>
          <w:rFonts w:ascii="inherit" w:eastAsia="Times New Roman" w:hAnsi="inherit" w:cs="Arial"/>
          <w:color w:val="000000"/>
          <w:sz w:val="23"/>
          <w:szCs w:val="23"/>
          <w:lang w:eastAsia="ru-RU"/>
        </w:rPr>
      </w:pPr>
      <w:bookmarkStart w:id="579" w:name="100015"/>
      <w:bookmarkEnd w:id="579"/>
      <w:ins w:id="580" w:author="Unknown">
        <w:r w:rsidRPr="00290F9D">
          <w:rPr>
            <w:rFonts w:ascii="inherit" w:eastAsia="Times New Roman" w:hAnsi="inherit" w:cs="Arial"/>
            <w:color w:val="000000"/>
            <w:sz w:val="23"/>
            <w:szCs w:val="23"/>
            <w:lang w:eastAsia="ru-RU"/>
          </w:rPr>
          <w:t>Настоящая Концепция комплексной системы обеспечения безопасности жизнедеятельности населения разработана на основании Федерального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"https://legalacts.ru/doc/federalnyi-zakon-ot-21121994-n-68-fz-o/"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закона</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от 21 декабря 1994 года N 68-ФЗ "О защите населения и территорий от чрезвычайных ситуаций природного и техногенного характера",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"https://legalacts.ru/doc/zakon-rsfsr-ot-18041991-n-1026-1-s/"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Закона</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Российской Федерации от 18 апреля 1991 года N 1027-1 "О милиции", Федерального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"https://legalacts.ru/doc/federalnyi-zakon-ot-06032006-n-35-fz-o/"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закона</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Российской Федерации от 6 марта 2006 года N 35-ФЗ "О противодействии терроризму",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Указа</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Президента Российской Федерации от 15 февраля 2006 г. N 116 "О мерах по противодействию терроризму",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"https://legalacts.ru/doc/ukaz-prezidenta-rf-ot-13092004-n-1167/" \l "100009"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пункта 2</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Указа Президента Российской Федерации от 13 сентября 2004 г. N 1167 "О неотложных мерах по повышению эффективности борьбы с терроризмом".</w:t>
        </w:r>
      </w:ins>
    </w:p>
    <w:p w:rsidR="00290F9D" w:rsidRPr="00290F9D" w:rsidRDefault="00290F9D" w:rsidP="00290F9D">
      <w:pPr>
        <w:spacing w:after="0" w:line="330" w:lineRule="atLeast"/>
        <w:textAlignment w:val="baseline"/>
        <w:rPr>
          <w:ins w:id="581" w:author="Unknown"/>
          <w:rFonts w:ascii="Arial" w:eastAsia="Times New Roman" w:hAnsi="Arial" w:cs="Arial"/>
          <w:color w:val="000000"/>
          <w:sz w:val="23"/>
          <w:szCs w:val="23"/>
          <w:lang w:eastAsia="ru-RU"/>
        </w:rPr>
      </w:pPr>
      <w:ins w:id="582" w:author="Unknown">
        <w:r w:rsidRPr="00290F9D">
          <w:rPr>
            <w:rFonts w:ascii="Arial" w:eastAsia="Times New Roman" w:hAnsi="Arial" w:cs="Arial"/>
            <w:color w:val="000000"/>
            <w:sz w:val="23"/>
            <w:szCs w:val="23"/>
            <w:lang w:eastAsia="ru-RU"/>
          </w:rPr>
          <w:br/>
        </w:r>
      </w:ins>
    </w:p>
    <w:p w:rsidR="00290F9D" w:rsidRPr="00290F9D" w:rsidRDefault="00290F9D" w:rsidP="00290F9D">
      <w:pPr>
        <w:spacing w:after="0" w:line="330" w:lineRule="atLeast"/>
        <w:textAlignment w:val="baseline"/>
        <w:rPr>
          <w:ins w:id="583" w:author="Unknown"/>
          <w:rFonts w:ascii="inherit" w:eastAsia="Times New Roman" w:hAnsi="inherit" w:cs="Arial"/>
          <w:color w:val="000000"/>
          <w:sz w:val="23"/>
          <w:szCs w:val="23"/>
          <w:lang w:eastAsia="ru-RU"/>
        </w:rPr>
      </w:pPr>
      <w:ins w:id="584" w:author="Unknown">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"https://legalacts.ru/doc/postanovlenie-pravitelstva-rf-ot-18052006-n-300/" \l "100004"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Постановление Правительства РФ от 18.05.2006 N 300 "О признании утратившими силу некоторых актов Правительства Российской Федерации"</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585" w:author="Unknown"/>
          <w:rFonts w:ascii="inherit" w:eastAsia="Times New Roman" w:hAnsi="inherit" w:cs="Arial"/>
          <w:color w:val="000000"/>
          <w:sz w:val="23"/>
          <w:szCs w:val="23"/>
          <w:lang w:eastAsia="ru-RU"/>
        </w:rPr>
      </w:pPr>
      <w:bookmarkStart w:id="586" w:name="100004"/>
      <w:bookmarkEnd w:id="586"/>
      <w:ins w:id="587" w:author="Unknown">
        <w:r w:rsidRPr="00290F9D">
          <w:rPr>
            <w:rFonts w:ascii="inherit" w:eastAsia="Times New Roman" w:hAnsi="inherit" w:cs="Arial"/>
            <w:color w:val="000000"/>
            <w:sz w:val="23"/>
            <w:szCs w:val="23"/>
            <w:lang w:eastAsia="ru-RU"/>
          </w:rPr>
          <w:t>В соответствии с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\l "100051"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Указом</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Президента Российской Федерации от 15 февраля 2006 г. N 116 "О мерах по противодействию терроризму" (Собрание законодательства Российской Федерации, 2006, N 8, ст. 897) Правительство Российской Федерации постановляет:</w:t>
        </w:r>
      </w:ins>
    </w:p>
    <w:p w:rsidR="00290F9D" w:rsidRPr="00290F9D" w:rsidRDefault="00290F9D" w:rsidP="00290F9D">
      <w:pPr>
        <w:spacing w:after="0" w:line="330" w:lineRule="atLeast"/>
        <w:textAlignment w:val="baseline"/>
        <w:rPr>
          <w:ins w:id="588" w:author="Unknown"/>
          <w:rFonts w:ascii="Arial" w:eastAsia="Times New Roman" w:hAnsi="Arial" w:cs="Arial"/>
          <w:color w:val="000000"/>
          <w:sz w:val="23"/>
          <w:szCs w:val="23"/>
          <w:lang w:eastAsia="ru-RU"/>
        </w:rPr>
      </w:pPr>
      <w:ins w:id="589" w:author="Unknown">
        <w:r w:rsidRPr="00290F9D">
          <w:rPr>
            <w:rFonts w:ascii="Arial" w:eastAsia="Times New Roman" w:hAnsi="Arial" w:cs="Arial"/>
            <w:color w:val="000000"/>
            <w:sz w:val="23"/>
            <w:szCs w:val="23"/>
            <w:lang w:eastAsia="ru-RU"/>
          </w:rPr>
          <w:br/>
        </w:r>
      </w:ins>
    </w:p>
    <w:p w:rsidR="00290F9D" w:rsidRPr="00290F9D" w:rsidRDefault="00290F9D" w:rsidP="00290F9D">
      <w:pPr>
        <w:spacing w:after="0" w:line="330" w:lineRule="atLeast"/>
        <w:textAlignment w:val="baseline"/>
        <w:rPr>
          <w:ins w:id="590" w:author="Unknown"/>
          <w:rFonts w:ascii="inherit" w:eastAsia="Times New Roman" w:hAnsi="inherit" w:cs="Arial"/>
          <w:color w:val="000000"/>
          <w:sz w:val="23"/>
          <w:szCs w:val="23"/>
          <w:lang w:eastAsia="ru-RU"/>
        </w:rPr>
      </w:pPr>
      <w:ins w:id="591" w:author="Unknown">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"https://legalacts.ru/doc/pismo-minobrnauki-rossii-ot-18082015-n-ak-229206/" \l "101750"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 xml:space="preserve">&lt;Письмо&gt; </w:t>
        </w:r>
        <w:proofErr w:type="spellStart"/>
        <w:r w:rsidRPr="00290F9D">
          <w:rPr>
            <w:rFonts w:ascii="inherit" w:eastAsia="Times New Roman" w:hAnsi="inherit" w:cs="Arial"/>
            <w:color w:val="005EA5"/>
            <w:sz w:val="23"/>
            <w:szCs w:val="23"/>
            <w:u w:val="single"/>
            <w:bdr w:val="none" w:sz="0" w:space="0" w:color="auto" w:frame="1"/>
            <w:lang w:eastAsia="ru-RU"/>
          </w:rPr>
          <w:t>Минобрнауки</w:t>
        </w:r>
        <w:proofErr w:type="spellEnd"/>
        <w:r w:rsidRPr="00290F9D">
          <w:rPr>
            <w:rFonts w:ascii="inherit" w:eastAsia="Times New Roman" w:hAnsi="inherit" w:cs="Arial"/>
            <w:color w:val="005EA5"/>
            <w:sz w:val="23"/>
            <w:szCs w:val="23"/>
            <w:u w:val="single"/>
            <w:bdr w:val="none" w:sz="0" w:space="0" w:color="auto" w:frame="1"/>
            <w:lang w:eastAsia="ru-RU"/>
          </w:rPr>
          <w:t xml:space="preserve"> России от 18.08.2015 N АК-2292/06 "О направлении методических рекомендаций" (вместе с "Методическими рекомендациями по разработке организационно-методической документации для реализации примерных программ профессионального обучения водителей транспортных средств различных категорий и подкатегорий")</w:t>
        </w:r>
        <w:r w:rsidRPr="00290F9D">
          <w:rPr>
            <w:rFonts w:ascii="inherit" w:eastAsia="Times New Roman" w:hAnsi="inherit" w:cs="Arial"/>
            <w:color w:val="000000"/>
            <w:sz w:val="23"/>
            <w:szCs w:val="23"/>
            <w:lang w:eastAsia="ru-RU"/>
          </w:rPr>
          <w:fldChar w:fldCharType="end"/>
        </w:r>
      </w:ins>
    </w:p>
    <w:p w:rsidR="00290F9D" w:rsidRPr="00290F9D" w:rsidRDefault="00290F9D" w:rsidP="00290F9D">
      <w:pPr>
        <w:spacing w:after="0" w:line="330" w:lineRule="atLeast"/>
        <w:jc w:val="both"/>
        <w:textAlignment w:val="baseline"/>
        <w:rPr>
          <w:ins w:id="592" w:author="Unknown"/>
          <w:rFonts w:ascii="inherit" w:eastAsia="Times New Roman" w:hAnsi="inherit" w:cs="Arial"/>
          <w:color w:val="000000"/>
          <w:sz w:val="23"/>
          <w:szCs w:val="23"/>
          <w:lang w:eastAsia="ru-RU"/>
        </w:rPr>
      </w:pPr>
      <w:bookmarkStart w:id="593" w:name="101750"/>
      <w:bookmarkEnd w:id="593"/>
      <w:ins w:id="594" w:author="Unknown">
        <w:r w:rsidRPr="00290F9D">
          <w:rPr>
            <w:rFonts w:ascii="inherit" w:eastAsia="Times New Roman" w:hAnsi="inherit" w:cs="Arial"/>
            <w:color w:val="000000"/>
            <w:sz w:val="23"/>
            <w:szCs w:val="23"/>
            <w:lang w:eastAsia="ru-RU"/>
          </w:rPr>
          <w:t>- решения руководителей образованных в соответствии с </w:t>
        </w:r>
        <w:r w:rsidRPr="00290F9D">
          <w:rPr>
            <w:rFonts w:ascii="inherit" w:eastAsia="Times New Roman" w:hAnsi="inherit" w:cs="Arial"/>
            <w:color w:val="000000"/>
            <w:sz w:val="23"/>
            <w:szCs w:val="23"/>
            <w:lang w:eastAsia="ru-RU"/>
          </w:rPr>
          <w:fldChar w:fldCharType="begin"/>
        </w:r>
        <w:r w:rsidRPr="00290F9D">
          <w:rPr>
            <w:rFonts w:ascii="inherit" w:eastAsia="Times New Roman" w:hAnsi="inherit" w:cs="Arial"/>
            <w:color w:val="000000"/>
            <w:sz w:val="23"/>
            <w:szCs w:val="23"/>
            <w:lang w:eastAsia="ru-RU"/>
          </w:rPr>
          <w:instrText xml:space="preserve"> HYPERLINK "https://legalacts.ru/doc/ukaz-prezidenta-rf-ot-15022006-n-116/" </w:instrText>
        </w:r>
        <w:r w:rsidRPr="00290F9D">
          <w:rPr>
            <w:rFonts w:ascii="inherit" w:eastAsia="Times New Roman" w:hAnsi="inherit" w:cs="Arial"/>
            <w:color w:val="000000"/>
            <w:sz w:val="23"/>
            <w:szCs w:val="23"/>
            <w:lang w:eastAsia="ru-RU"/>
          </w:rPr>
          <w:fldChar w:fldCharType="separate"/>
        </w:r>
        <w:r w:rsidRPr="00290F9D">
          <w:rPr>
            <w:rFonts w:ascii="inherit" w:eastAsia="Times New Roman" w:hAnsi="inherit" w:cs="Arial"/>
            <w:color w:val="005EA5"/>
            <w:sz w:val="23"/>
            <w:szCs w:val="23"/>
            <w:u w:val="single"/>
            <w:bdr w:val="none" w:sz="0" w:space="0" w:color="auto" w:frame="1"/>
            <w:lang w:eastAsia="ru-RU"/>
          </w:rPr>
          <w:t>Указом</w:t>
        </w:r>
        <w:r w:rsidRPr="00290F9D">
          <w:rPr>
            <w:rFonts w:ascii="inherit" w:eastAsia="Times New Roman" w:hAnsi="inherit" w:cs="Arial"/>
            <w:color w:val="000000"/>
            <w:sz w:val="23"/>
            <w:szCs w:val="23"/>
            <w:lang w:eastAsia="ru-RU"/>
          </w:rPr>
          <w:fldChar w:fldCharType="end"/>
        </w:r>
        <w:r w:rsidRPr="00290F9D">
          <w:rPr>
            <w:rFonts w:ascii="inherit" w:eastAsia="Times New Roman" w:hAnsi="inherit" w:cs="Arial"/>
            <w:color w:val="000000"/>
            <w:sz w:val="23"/>
            <w:szCs w:val="23"/>
            <w:lang w:eastAsia="ru-RU"/>
          </w:rPr>
          <w:t> Президента Российской Федерации от 15 февраля 2006 г. N 116 Федерального оперативного штаба, оперативных штабов в субъектах Российской Федерации об изменении степени угрозы совершения носящего террористический характер акта незаконного вмешательства в деятельность транспортного комплекса;</w:t>
        </w:r>
      </w:ins>
    </w:p>
    <w:p w:rsidR="00290F9D" w:rsidRPr="00290F9D" w:rsidRDefault="00290F9D" w:rsidP="00290F9D">
      <w:pPr>
        <w:spacing w:line="330" w:lineRule="atLeast"/>
        <w:textAlignment w:val="baseline"/>
        <w:rPr>
          <w:ins w:id="595" w:author="Unknown"/>
          <w:rFonts w:ascii="Arial" w:eastAsia="Times New Roman" w:hAnsi="Arial" w:cs="Arial"/>
          <w:color w:val="000000"/>
          <w:sz w:val="23"/>
          <w:szCs w:val="23"/>
          <w:lang w:eastAsia="ru-RU"/>
        </w:rPr>
      </w:pPr>
    </w:p>
    <w:p w:rsidR="00A9253C" w:rsidRPr="00A9253C" w:rsidRDefault="00290F9D" w:rsidP="00A9253C">
      <w:pPr>
        <w:pStyle w:val="a3"/>
        <w:shd w:val="clear" w:color="auto" w:fill="FFFFFF"/>
        <w:spacing w:before="0" w:beforeAutospacing="0" w:after="0" w:afterAutospacing="0" w:line="315" w:lineRule="atLeast"/>
        <w:jc w:val="center"/>
        <w:textAlignment w:val="baseline"/>
        <w:rPr>
          <w:rFonts w:ascii="Arial" w:hAnsi="Arial" w:cs="Arial"/>
          <w:color w:val="000000"/>
          <w:spacing w:val="2"/>
          <w:sz w:val="21"/>
          <w:szCs w:val="21"/>
        </w:rPr>
      </w:pPr>
      <w:ins w:id="596" w:author="Unknown">
        <w:r w:rsidRPr="00290F9D">
          <w:rPr>
            <w:rFonts w:ascii="Arial" w:hAnsi="Arial" w:cs="Arial"/>
            <w:color w:val="000000"/>
            <w:sz w:val="21"/>
            <w:szCs w:val="21"/>
            <w:bdr w:val="none" w:sz="0" w:space="0" w:color="auto" w:frame="1"/>
          </w:rPr>
          <w:lastRenderedPageBreak/>
          <w:br/>
        </w:r>
      </w:ins>
      <w:r w:rsidR="00A9253C" w:rsidRPr="00A9253C">
        <w:rPr>
          <w:rFonts w:ascii="Arial" w:hAnsi="Arial" w:cs="Arial"/>
          <w:noProof/>
          <w:color w:val="000000"/>
          <w:spacing w:val="2"/>
          <w:sz w:val="21"/>
          <w:szCs w:val="21"/>
        </w:rPr>
        <w:drawing>
          <wp:inline distT="0" distB="0" distL="0" distR="0" wp14:anchorId="47DA010B" wp14:editId="1166E096">
            <wp:extent cx="1533525" cy="857250"/>
            <wp:effectExtent l="0" t="0" r="9525" b="0"/>
            <wp:docPr id="3" name="Рисунок 3" descr="http://docs.cntd.ru/general/images/pattern/content_list/g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ocs.cntd.ru/general/images/pattern/content_list/gerb.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33525" cy="857250"/>
                    </a:xfrm>
                    <a:prstGeom prst="rect">
                      <a:avLst/>
                    </a:prstGeom>
                    <a:noFill/>
                    <a:ln>
                      <a:noFill/>
                    </a:ln>
                  </pic:spPr>
                </pic:pic>
              </a:graphicData>
            </a:graphic>
          </wp:inline>
        </w:drawing>
      </w:r>
    </w:p>
    <w:p w:rsidR="00A9253C" w:rsidRPr="00A9253C" w:rsidRDefault="00A9253C" w:rsidP="00A9253C">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lang w:eastAsia="ru-RU"/>
        </w:rPr>
      </w:pPr>
      <w:r w:rsidRPr="00A9253C">
        <w:rPr>
          <w:rFonts w:ascii="Arial" w:eastAsia="Times New Roman" w:hAnsi="Arial" w:cs="Arial"/>
          <w:b/>
          <w:bCs/>
          <w:color w:val="2D2D2D"/>
          <w:spacing w:val="2"/>
          <w:kern w:val="36"/>
          <w:sz w:val="46"/>
          <w:szCs w:val="46"/>
          <w:lang w:eastAsia="ru-RU"/>
        </w:rPr>
        <w:t>О частной детективной и охранной деятельности в Российской Федерации (с изменениями на 5 декабря 2017 года)</w:t>
      </w:r>
    </w:p>
    <w:p w:rsidR="00A9253C" w:rsidRPr="00A9253C" w:rsidRDefault="00A9253C" w:rsidP="00A9253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ЗАКОН</w:t>
      </w:r>
      <w:r w:rsidRPr="00A9253C">
        <w:rPr>
          <w:rFonts w:ascii="Arial" w:eastAsia="Times New Roman" w:hAnsi="Arial" w:cs="Arial"/>
          <w:color w:val="3C3C3C"/>
          <w:spacing w:val="2"/>
          <w:sz w:val="31"/>
          <w:szCs w:val="31"/>
          <w:lang w:eastAsia="ru-RU"/>
        </w:rPr>
        <w:br/>
      </w:r>
      <w:r w:rsidRPr="00A9253C">
        <w:rPr>
          <w:rFonts w:ascii="Arial" w:eastAsia="Times New Roman" w:hAnsi="Arial" w:cs="Arial"/>
          <w:color w:val="3C3C3C"/>
          <w:spacing w:val="2"/>
          <w:sz w:val="31"/>
          <w:szCs w:val="31"/>
          <w:lang w:eastAsia="ru-RU"/>
        </w:rPr>
        <w:br/>
        <w:t>РОССИЙСКОЙ ФЕДЕРАЦИИ</w:t>
      </w:r>
      <w:r w:rsidRPr="00A9253C">
        <w:rPr>
          <w:rFonts w:ascii="Arial" w:eastAsia="Times New Roman" w:hAnsi="Arial" w:cs="Arial"/>
          <w:color w:val="3C3C3C"/>
          <w:spacing w:val="2"/>
          <w:sz w:val="31"/>
          <w:szCs w:val="31"/>
          <w:lang w:eastAsia="ru-RU"/>
        </w:rPr>
        <w:br/>
      </w:r>
      <w:r w:rsidRPr="00A9253C">
        <w:rPr>
          <w:rFonts w:ascii="Arial" w:eastAsia="Times New Roman" w:hAnsi="Arial" w:cs="Arial"/>
          <w:color w:val="3C3C3C"/>
          <w:spacing w:val="2"/>
          <w:sz w:val="31"/>
          <w:szCs w:val="31"/>
          <w:lang w:eastAsia="ru-RU"/>
        </w:rPr>
        <w:br/>
      </w:r>
      <w:r w:rsidRPr="00A9253C">
        <w:rPr>
          <w:rFonts w:ascii="Arial" w:eastAsia="Times New Roman" w:hAnsi="Arial" w:cs="Arial"/>
          <w:color w:val="3C3C3C"/>
          <w:spacing w:val="2"/>
          <w:sz w:val="31"/>
          <w:szCs w:val="31"/>
          <w:lang w:eastAsia="ru-RU"/>
        </w:rPr>
        <w:br/>
        <w:t>О частной детективной и охранной деятельности в Российской Федерации</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(с изменениями на 5 декабря 2017 года)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____________________________________________________________________</w:t>
      </w:r>
      <w:r w:rsidRPr="00A9253C">
        <w:rPr>
          <w:rFonts w:ascii="Arial" w:eastAsia="Times New Roman" w:hAnsi="Arial" w:cs="Arial"/>
          <w:color w:val="2D2D2D"/>
          <w:spacing w:val="2"/>
          <w:sz w:val="21"/>
          <w:szCs w:val="21"/>
          <w:lang w:eastAsia="ru-RU"/>
        </w:rPr>
        <w:br/>
        <w:t>Документ с изменениями, внесенными:</w:t>
      </w:r>
      <w:r w:rsidRPr="00A9253C">
        <w:rPr>
          <w:rFonts w:ascii="Arial" w:eastAsia="Times New Roman" w:hAnsi="Arial" w:cs="Arial"/>
          <w:color w:val="2D2D2D"/>
          <w:spacing w:val="2"/>
          <w:sz w:val="21"/>
          <w:szCs w:val="21"/>
          <w:lang w:eastAsia="ru-RU"/>
        </w:rPr>
        <w:br/>
      </w:r>
      <w:hyperlink r:id="rId182" w:history="1">
        <w:r w:rsidRPr="00A9253C">
          <w:rPr>
            <w:rFonts w:ascii="Arial" w:eastAsia="Times New Roman" w:hAnsi="Arial" w:cs="Arial"/>
            <w:color w:val="00466E"/>
            <w:spacing w:val="2"/>
            <w:sz w:val="21"/>
            <w:szCs w:val="21"/>
            <w:u w:val="single"/>
            <w:lang w:eastAsia="ru-RU"/>
          </w:rPr>
          <w:t>Федеральным законом от 21 марта 2002 года N 31-ФЗ</w:t>
        </w:r>
      </w:hyperlink>
      <w:r w:rsidRPr="00A9253C">
        <w:rPr>
          <w:rFonts w:ascii="Arial" w:eastAsia="Times New Roman" w:hAnsi="Arial" w:cs="Arial"/>
          <w:color w:val="2D2D2D"/>
          <w:spacing w:val="2"/>
          <w:sz w:val="21"/>
          <w:szCs w:val="21"/>
          <w:lang w:eastAsia="ru-RU"/>
        </w:rPr>
        <w:t> (Российская газета, N 53, 26.03.2002) (вступил в силу с 1 июля 2002 года);</w:t>
      </w:r>
      <w:r w:rsidRPr="00A9253C">
        <w:rPr>
          <w:rFonts w:ascii="Arial" w:eastAsia="Times New Roman" w:hAnsi="Arial" w:cs="Arial"/>
          <w:color w:val="2D2D2D"/>
          <w:spacing w:val="2"/>
          <w:sz w:val="21"/>
          <w:szCs w:val="21"/>
          <w:lang w:eastAsia="ru-RU"/>
        </w:rPr>
        <w:br/>
      </w:r>
      <w:hyperlink r:id="rId183" w:history="1">
        <w:r w:rsidRPr="00A9253C">
          <w:rPr>
            <w:rFonts w:ascii="Arial" w:eastAsia="Times New Roman" w:hAnsi="Arial" w:cs="Arial"/>
            <w:color w:val="00466E"/>
            <w:spacing w:val="2"/>
            <w:sz w:val="21"/>
            <w:szCs w:val="21"/>
            <w:u w:val="single"/>
            <w:lang w:eastAsia="ru-RU"/>
          </w:rPr>
          <w:t>Федеральным законом от 10 января 2003 года N 15-ФЗ</w:t>
        </w:r>
      </w:hyperlink>
      <w:r w:rsidRPr="00A9253C">
        <w:rPr>
          <w:rFonts w:ascii="Arial" w:eastAsia="Times New Roman" w:hAnsi="Arial" w:cs="Arial"/>
          <w:color w:val="2D2D2D"/>
          <w:spacing w:val="2"/>
          <w:sz w:val="21"/>
          <w:szCs w:val="21"/>
          <w:lang w:eastAsia="ru-RU"/>
        </w:rPr>
        <w:t> (Российская газета, N 5, 15.01.2003);</w:t>
      </w:r>
      <w:r w:rsidRPr="00A9253C">
        <w:rPr>
          <w:rFonts w:ascii="Arial" w:eastAsia="Times New Roman" w:hAnsi="Arial" w:cs="Arial"/>
          <w:color w:val="2D2D2D"/>
          <w:spacing w:val="2"/>
          <w:sz w:val="21"/>
          <w:szCs w:val="21"/>
          <w:lang w:eastAsia="ru-RU"/>
        </w:rPr>
        <w:br/>
      </w:r>
      <w:hyperlink r:id="rId184" w:history="1">
        <w:r w:rsidRPr="00A9253C">
          <w:rPr>
            <w:rFonts w:ascii="Arial" w:eastAsia="Times New Roman" w:hAnsi="Arial" w:cs="Arial"/>
            <w:color w:val="00466E"/>
            <w:spacing w:val="2"/>
            <w:sz w:val="21"/>
            <w:szCs w:val="21"/>
            <w:u w:val="single"/>
            <w:lang w:eastAsia="ru-RU"/>
          </w:rPr>
          <w:t>Федеральным законом от 6 июня 2005 года N 59-ФЗ</w:t>
        </w:r>
      </w:hyperlink>
      <w:r w:rsidRPr="00A9253C">
        <w:rPr>
          <w:rFonts w:ascii="Arial" w:eastAsia="Times New Roman" w:hAnsi="Arial" w:cs="Arial"/>
          <w:color w:val="2D2D2D"/>
          <w:spacing w:val="2"/>
          <w:sz w:val="21"/>
          <w:szCs w:val="21"/>
          <w:lang w:eastAsia="ru-RU"/>
        </w:rPr>
        <w:t> (Российская газета, N 122, 09.06.2005);</w:t>
      </w:r>
      <w:r w:rsidRPr="00A9253C">
        <w:rPr>
          <w:rFonts w:ascii="Arial" w:eastAsia="Times New Roman" w:hAnsi="Arial" w:cs="Arial"/>
          <w:color w:val="2D2D2D"/>
          <w:spacing w:val="2"/>
          <w:sz w:val="21"/>
          <w:szCs w:val="21"/>
          <w:lang w:eastAsia="ru-RU"/>
        </w:rPr>
        <w:br/>
      </w:r>
      <w:hyperlink r:id="rId185" w:history="1">
        <w:r w:rsidRPr="00A9253C">
          <w:rPr>
            <w:rFonts w:ascii="Arial" w:eastAsia="Times New Roman" w:hAnsi="Arial" w:cs="Arial"/>
            <w:color w:val="00466E"/>
            <w:spacing w:val="2"/>
            <w:sz w:val="21"/>
            <w:szCs w:val="21"/>
            <w:u w:val="single"/>
            <w:lang w:eastAsia="ru-RU"/>
          </w:rPr>
          <w:t>Федеральным законом от 18 июля 2006 года N 118-ФЗ</w:t>
        </w:r>
      </w:hyperlink>
      <w:r w:rsidRPr="00A9253C">
        <w:rPr>
          <w:rFonts w:ascii="Arial" w:eastAsia="Times New Roman" w:hAnsi="Arial" w:cs="Arial"/>
          <w:color w:val="2D2D2D"/>
          <w:spacing w:val="2"/>
          <w:sz w:val="21"/>
          <w:szCs w:val="21"/>
          <w:lang w:eastAsia="ru-RU"/>
        </w:rPr>
        <w:t> (Российская газета, N 156, 20.07.2006);</w:t>
      </w:r>
      <w:r w:rsidRPr="00A9253C">
        <w:rPr>
          <w:rFonts w:ascii="Arial" w:eastAsia="Times New Roman" w:hAnsi="Arial" w:cs="Arial"/>
          <w:color w:val="2D2D2D"/>
          <w:spacing w:val="2"/>
          <w:sz w:val="21"/>
          <w:szCs w:val="21"/>
          <w:lang w:eastAsia="ru-RU"/>
        </w:rPr>
        <w:br/>
      </w:r>
      <w:hyperlink r:id="rId186" w:history="1">
        <w:r w:rsidRPr="00A9253C">
          <w:rPr>
            <w:rFonts w:ascii="Arial" w:eastAsia="Times New Roman" w:hAnsi="Arial" w:cs="Arial"/>
            <w:color w:val="00466E"/>
            <w:spacing w:val="2"/>
            <w:sz w:val="21"/>
            <w:szCs w:val="21"/>
            <w:u w:val="single"/>
            <w:lang w:eastAsia="ru-RU"/>
          </w:rPr>
          <w:t>Федеральным законом от 24 июля 2007 года N 214-ФЗ</w:t>
        </w:r>
      </w:hyperlink>
      <w:r w:rsidRPr="00A9253C">
        <w:rPr>
          <w:rFonts w:ascii="Arial" w:eastAsia="Times New Roman" w:hAnsi="Arial" w:cs="Arial"/>
          <w:color w:val="2D2D2D"/>
          <w:spacing w:val="2"/>
          <w:sz w:val="21"/>
          <w:szCs w:val="21"/>
          <w:lang w:eastAsia="ru-RU"/>
        </w:rPr>
        <w:t> (Российская газета, N 165, 01.08.2007) (о порядке вступления в силу см. </w:t>
      </w:r>
      <w:hyperlink r:id="rId187" w:history="1">
        <w:r w:rsidRPr="00A9253C">
          <w:rPr>
            <w:rFonts w:ascii="Arial" w:eastAsia="Times New Roman" w:hAnsi="Arial" w:cs="Arial"/>
            <w:color w:val="00466E"/>
            <w:spacing w:val="2"/>
            <w:sz w:val="21"/>
            <w:szCs w:val="21"/>
            <w:u w:val="single"/>
            <w:lang w:eastAsia="ru-RU"/>
          </w:rPr>
          <w:t>статью 32 Федерального закона от 24 июля 2007 года N 214-ФЗ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hyperlink r:id="rId188"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(Российская газета, N 265, 26.12.2008) (о порядке вступления в силу см. </w:t>
      </w:r>
      <w:hyperlink r:id="rId189" w:history="1">
        <w:r w:rsidRPr="00A9253C">
          <w:rPr>
            <w:rFonts w:ascii="Arial" w:eastAsia="Times New Roman" w:hAnsi="Arial" w:cs="Arial"/>
            <w:color w:val="00466E"/>
            <w:spacing w:val="2"/>
            <w:sz w:val="21"/>
            <w:szCs w:val="21"/>
            <w:u w:val="single"/>
            <w:lang w:eastAsia="ru-RU"/>
          </w:rPr>
          <w:t>статью 14 Федерального закона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hyperlink r:id="rId190" w:history="1">
        <w:r w:rsidRPr="00A9253C">
          <w:rPr>
            <w:rFonts w:ascii="Arial" w:eastAsia="Times New Roman" w:hAnsi="Arial" w:cs="Arial"/>
            <w:color w:val="00466E"/>
            <w:spacing w:val="2"/>
            <w:sz w:val="21"/>
            <w:szCs w:val="21"/>
            <w:u w:val="single"/>
            <w:lang w:eastAsia="ru-RU"/>
          </w:rPr>
          <w:t>Федеральным законом от 25 ноября 2009 года N 267-ФЗ</w:t>
        </w:r>
      </w:hyperlink>
      <w:r w:rsidRPr="00A9253C">
        <w:rPr>
          <w:rFonts w:ascii="Arial" w:eastAsia="Times New Roman" w:hAnsi="Arial" w:cs="Arial"/>
          <w:color w:val="2D2D2D"/>
          <w:spacing w:val="2"/>
          <w:sz w:val="21"/>
          <w:szCs w:val="21"/>
          <w:lang w:eastAsia="ru-RU"/>
        </w:rPr>
        <w:t> (Российская газета, N 226, 27.11.2009) (о порядке вступления в силу см. </w:t>
      </w:r>
      <w:hyperlink r:id="rId191" w:history="1">
        <w:r w:rsidRPr="00A9253C">
          <w:rPr>
            <w:rFonts w:ascii="Arial" w:eastAsia="Times New Roman" w:hAnsi="Arial" w:cs="Arial"/>
            <w:color w:val="00466E"/>
            <w:spacing w:val="2"/>
            <w:sz w:val="21"/>
            <w:szCs w:val="21"/>
            <w:u w:val="single"/>
            <w:lang w:eastAsia="ru-RU"/>
          </w:rPr>
          <w:t>статью 15 Федерального закона от 25 ноября 2009 года N 267-ФЗ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hyperlink r:id="rId192" w:history="1">
        <w:r w:rsidRPr="00A9253C">
          <w:rPr>
            <w:rFonts w:ascii="Arial" w:eastAsia="Times New Roman" w:hAnsi="Arial" w:cs="Arial"/>
            <w:color w:val="00466E"/>
            <w:spacing w:val="2"/>
            <w:sz w:val="21"/>
            <w:szCs w:val="21"/>
            <w:u w:val="single"/>
            <w:lang w:eastAsia="ru-RU"/>
          </w:rPr>
          <w:t>Федеральным законом от 27 декабря 2009 года N 374-ФЗ</w:t>
        </w:r>
      </w:hyperlink>
      <w:r w:rsidRPr="00A9253C">
        <w:rPr>
          <w:rFonts w:ascii="Arial" w:eastAsia="Times New Roman" w:hAnsi="Arial" w:cs="Arial"/>
          <w:color w:val="2D2D2D"/>
          <w:spacing w:val="2"/>
          <w:sz w:val="21"/>
          <w:szCs w:val="21"/>
          <w:lang w:eastAsia="ru-RU"/>
        </w:rPr>
        <w:t> (Российская газета, N 252, 29.12.2009) (о порядке вступления в силу см. </w:t>
      </w:r>
      <w:hyperlink r:id="rId193" w:history="1">
        <w:r w:rsidRPr="00A9253C">
          <w:rPr>
            <w:rFonts w:ascii="Arial" w:eastAsia="Times New Roman" w:hAnsi="Arial" w:cs="Arial"/>
            <w:color w:val="00466E"/>
            <w:spacing w:val="2"/>
            <w:sz w:val="21"/>
            <w:szCs w:val="21"/>
            <w:u w:val="single"/>
            <w:lang w:eastAsia="ru-RU"/>
          </w:rPr>
          <w:t>статью 28 Федерального закона от 27 декабря 2009 года N 374-ФЗ</w:t>
        </w:r>
      </w:hyperlink>
      <w:r w:rsidRPr="00A9253C">
        <w:rPr>
          <w:rFonts w:ascii="Arial" w:eastAsia="Times New Roman" w:hAnsi="Arial" w:cs="Arial"/>
          <w:color w:val="2D2D2D"/>
          <w:spacing w:val="2"/>
          <w:sz w:val="21"/>
          <w:szCs w:val="21"/>
          <w:lang w:eastAsia="ru-RU"/>
        </w:rPr>
        <w:t>);</w:t>
      </w:r>
    </w:p>
    <w:p w:rsidR="00A9253C" w:rsidRPr="00A9253C" w:rsidRDefault="00C729D1"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hyperlink r:id="rId194" w:history="1">
        <w:r w:rsidR="00A9253C" w:rsidRPr="00A9253C">
          <w:rPr>
            <w:rFonts w:ascii="Arial" w:eastAsia="Times New Roman" w:hAnsi="Arial" w:cs="Arial"/>
            <w:color w:val="00466E"/>
            <w:spacing w:val="2"/>
            <w:sz w:val="21"/>
            <w:szCs w:val="21"/>
            <w:u w:val="single"/>
            <w:lang w:eastAsia="ru-RU"/>
          </w:rPr>
          <w:t>Федеральным законом от 27 декабря 2009 года N 379-ФЗ</w:t>
        </w:r>
      </w:hyperlink>
      <w:r w:rsidR="00A9253C" w:rsidRPr="00A9253C">
        <w:rPr>
          <w:rFonts w:ascii="Arial" w:eastAsia="Times New Roman" w:hAnsi="Arial" w:cs="Arial"/>
          <w:color w:val="2D2D2D"/>
          <w:spacing w:val="2"/>
          <w:sz w:val="21"/>
          <w:szCs w:val="21"/>
          <w:lang w:eastAsia="ru-RU"/>
        </w:rPr>
        <w:t> (Российская газета, N 255, 31.12.2009) (о порядке вступления в силу см. </w:t>
      </w:r>
      <w:hyperlink r:id="rId195" w:history="1">
        <w:r w:rsidR="00A9253C" w:rsidRPr="00A9253C">
          <w:rPr>
            <w:rFonts w:ascii="Arial" w:eastAsia="Times New Roman" w:hAnsi="Arial" w:cs="Arial"/>
            <w:color w:val="00466E"/>
            <w:spacing w:val="2"/>
            <w:sz w:val="21"/>
            <w:szCs w:val="21"/>
            <w:u w:val="single"/>
            <w:lang w:eastAsia="ru-RU"/>
          </w:rPr>
          <w:t>статью 10 Федерального закона от 27 декабря 2009 года N 379-ФЗ</w:t>
        </w:r>
      </w:hyperlink>
      <w:r w:rsidR="00A9253C" w:rsidRPr="00A9253C">
        <w:rPr>
          <w:rFonts w:ascii="Arial" w:eastAsia="Times New Roman" w:hAnsi="Arial" w:cs="Arial"/>
          <w:color w:val="2D2D2D"/>
          <w:spacing w:val="2"/>
          <w:sz w:val="21"/>
          <w:szCs w:val="21"/>
          <w:lang w:eastAsia="ru-RU"/>
        </w:rPr>
        <w:t>);</w:t>
      </w:r>
      <w:r w:rsidR="00A9253C" w:rsidRPr="00A9253C">
        <w:rPr>
          <w:rFonts w:ascii="Arial" w:eastAsia="Times New Roman" w:hAnsi="Arial" w:cs="Arial"/>
          <w:color w:val="2D2D2D"/>
          <w:spacing w:val="2"/>
          <w:sz w:val="21"/>
          <w:szCs w:val="21"/>
          <w:lang w:eastAsia="ru-RU"/>
        </w:rPr>
        <w:br/>
      </w:r>
      <w:hyperlink r:id="rId196" w:history="1">
        <w:r w:rsidR="00A9253C" w:rsidRPr="00A9253C">
          <w:rPr>
            <w:rFonts w:ascii="Arial" w:eastAsia="Times New Roman" w:hAnsi="Arial" w:cs="Arial"/>
            <w:color w:val="00466E"/>
            <w:spacing w:val="2"/>
            <w:sz w:val="21"/>
            <w:szCs w:val="21"/>
            <w:u w:val="single"/>
            <w:lang w:eastAsia="ru-RU"/>
          </w:rPr>
          <w:t>Федеральным законом от 15 ноября 2010 года N 298-ФЗ</w:t>
        </w:r>
      </w:hyperlink>
      <w:r w:rsidR="00A9253C" w:rsidRPr="00A9253C">
        <w:rPr>
          <w:rFonts w:ascii="Arial" w:eastAsia="Times New Roman" w:hAnsi="Arial" w:cs="Arial"/>
          <w:color w:val="2D2D2D"/>
          <w:spacing w:val="2"/>
          <w:sz w:val="21"/>
          <w:szCs w:val="21"/>
          <w:lang w:eastAsia="ru-RU"/>
        </w:rPr>
        <w:t> (Российская газета, N 262, 19.11.2010);</w:t>
      </w:r>
      <w:r w:rsidR="00A9253C" w:rsidRPr="00A9253C">
        <w:rPr>
          <w:rFonts w:ascii="Arial" w:eastAsia="Times New Roman" w:hAnsi="Arial" w:cs="Arial"/>
          <w:color w:val="2D2D2D"/>
          <w:spacing w:val="2"/>
          <w:sz w:val="21"/>
          <w:szCs w:val="21"/>
          <w:lang w:eastAsia="ru-RU"/>
        </w:rPr>
        <w:br/>
      </w:r>
      <w:hyperlink r:id="rId197" w:history="1">
        <w:r w:rsidR="00A9253C" w:rsidRPr="00A9253C">
          <w:rPr>
            <w:rFonts w:ascii="Arial" w:eastAsia="Times New Roman" w:hAnsi="Arial" w:cs="Arial"/>
            <w:color w:val="00466E"/>
            <w:spacing w:val="2"/>
            <w:sz w:val="21"/>
            <w:szCs w:val="21"/>
            <w:u w:val="single"/>
            <w:lang w:eastAsia="ru-RU"/>
          </w:rPr>
          <w:t>Федеральным законом от 15 ноября 2010 года N 301-ФЗ</w:t>
        </w:r>
      </w:hyperlink>
      <w:r w:rsidR="00A9253C" w:rsidRPr="00A9253C">
        <w:rPr>
          <w:rFonts w:ascii="Arial" w:eastAsia="Times New Roman" w:hAnsi="Arial" w:cs="Arial"/>
          <w:color w:val="2D2D2D"/>
          <w:spacing w:val="2"/>
          <w:sz w:val="21"/>
          <w:szCs w:val="21"/>
          <w:lang w:eastAsia="ru-RU"/>
        </w:rPr>
        <w:t> (Российская газета, N 262, 19.11.2010);</w:t>
      </w:r>
      <w:r w:rsidR="00A9253C" w:rsidRPr="00A9253C">
        <w:rPr>
          <w:rFonts w:ascii="Arial" w:eastAsia="Times New Roman" w:hAnsi="Arial" w:cs="Arial"/>
          <w:color w:val="2D2D2D"/>
          <w:spacing w:val="2"/>
          <w:sz w:val="21"/>
          <w:szCs w:val="21"/>
          <w:lang w:eastAsia="ru-RU"/>
        </w:rPr>
        <w:br/>
      </w:r>
      <w:hyperlink r:id="rId198" w:history="1">
        <w:r w:rsidR="00A9253C" w:rsidRPr="00A9253C">
          <w:rPr>
            <w:rFonts w:ascii="Arial" w:eastAsia="Times New Roman" w:hAnsi="Arial" w:cs="Arial"/>
            <w:color w:val="00466E"/>
            <w:spacing w:val="2"/>
            <w:sz w:val="21"/>
            <w:szCs w:val="21"/>
            <w:u w:val="single"/>
            <w:lang w:eastAsia="ru-RU"/>
          </w:rPr>
          <w:t>Федеральным законом от 7 февраля 2011 года N 4-ФЗ</w:t>
        </w:r>
      </w:hyperlink>
      <w:r w:rsidR="00A9253C" w:rsidRPr="00A9253C">
        <w:rPr>
          <w:rFonts w:ascii="Arial" w:eastAsia="Times New Roman" w:hAnsi="Arial" w:cs="Arial"/>
          <w:color w:val="2D2D2D"/>
          <w:spacing w:val="2"/>
          <w:sz w:val="21"/>
          <w:szCs w:val="21"/>
          <w:lang w:eastAsia="ru-RU"/>
        </w:rPr>
        <w:t xml:space="preserve"> (Российская газета, N 25, 08.02.2011) </w:t>
      </w:r>
      <w:r w:rsidR="00A9253C" w:rsidRPr="00A9253C">
        <w:rPr>
          <w:rFonts w:ascii="Arial" w:eastAsia="Times New Roman" w:hAnsi="Arial" w:cs="Arial"/>
          <w:color w:val="2D2D2D"/>
          <w:spacing w:val="2"/>
          <w:sz w:val="21"/>
          <w:szCs w:val="21"/>
          <w:lang w:eastAsia="ru-RU"/>
        </w:rPr>
        <w:lastRenderedPageBreak/>
        <w:t>(о порядке вступления в силу см. </w:t>
      </w:r>
      <w:hyperlink r:id="rId199" w:history="1">
        <w:r w:rsidR="00A9253C" w:rsidRPr="00A9253C">
          <w:rPr>
            <w:rFonts w:ascii="Arial" w:eastAsia="Times New Roman" w:hAnsi="Arial" w:cs="Arial"/>
            <w:color w:val="00466E"/>
            <w:spacing w:val="2"/>
            <w:sz w:val="21"/>
            <w:szCs w:val="21"/>
            <w:u w:val="single"/>
            <w:lang w:eastAsia="ru-RU"/>
          </w:rPr>
          <w:t>статью 24 Федерального закона от 7 февраля 2011 года N 4-ФЗ</w:t>
        </w:r>
      </w:hyperlink>
      <w:r w:rsidR="00A9253C" w:rsidRPr="00A9253C">
        <w:rPr>
          <w:rFonts w:ascii="Arial" w:eastAsia="Times New Roman" w:hAnsi="Arial" w:cs="Arial"/>
          <w:color w:val="2D2D2D"/>
          <w:spacing w:val="2"/>
          <w:sz w:val="21"/>
          <w:szCs w:val="21"/>
          <w:lang w:eastAsia="ru-RU"/>
        </w:rPr>
        <w:t>);</w:t>
      </w:r>
      <w:r w:rsidR="00A9253C" w:rsidRPr="00A9253C">
        <w:rPr>
          <w:rFonts w:ascii="Arial" w:eastAsia="Times New Roman" w:hAnsi="Arial" w:cs="Arial"/>
          <w:color w:val="2D2D2D"/>
          <w:spacing w:val="2"/>
          <w:sz w:val="21"/>
          <w:szCs w:val="21"/>
          <w:lang w:eastAsia="ru-RU"/>
        </w:rPr>
        <w:br/>
      </w:r>
      <w:hyperlink r:id="rId200" w:history="1">
        <w:r w:rsidR="00A9253C" w:rsidRPr="00A9253C">
          <w:rPr>
            <w:rFonts w:ascii="Arial" w:eastAsia="Times New Roman" w:hAnsi="Arial" w:cs="Arial"/>
            <w:color w:val="00466E"/>
            <w:spacing w:val="2"/>
            <w:sz w:val="21"/>
            <w:szCs w:val="21"/>
            <w:u w:val="single"/>
            <w:lang w:eastAsia="ru-RU"/>
          </w:rPr>
          <w:t>Федеральным законом от 1 июля 2011 года N 169-ФЗ</w:t>
        </w:r>
      </w:hyperlink>
      <w:r w:rsidR="00A9253C" w:rsidRPr="00A9253C">
        <w:rPr>
          <w:rFonts w:ascii="Arial" w:eastAsia="Times New Roman" w:hAnsi="Arial" w:cs="Arial"/>
          <w:color w:val="2D2D2D"/>
          <w:spacing w:val="2"/>
          <w:sz w:val="21"/>
          <w:szCs w:val="21"/>
          <w:lang w:eastAsia="ru-RU"/>
        </w:rPr>
        <w:t> (Российская газета, N 142, 04.07.2011) (о порядке вступления в силу см. </w:t>
      </w:r>
      <w:hyperlink r:id="rId201" w:history="1">
        <w:r w:rsidR="00A9253C" w:rsidRPr="00A9253C">
          <w:rPr>
            <w:rFonts w:ascii="Arial" w:eastAsia="Times New Roman" w:hAnsi="Arial" w:cs="Arial"/>
            <w:color w:val="00466E"/>
            <w:spacing w:val="2"/>
            <w:sz w:val="21"/>
            <w:szCs w:val="21"/>
            <w:u w:val="single"/>
            <w:lang w:eastAsia="ru-RU"/>
          </w:rPr>
          <w:t>статью 74 Федерального закона от 1 июля 2011 года N 169-ФЗ</w:t>
        </w:r>
      </w:hyperlink>
      <w:r w:rsidR="00A9253C" w:rsidRPr="00A9253C">
        <w:rPr>
          <w:rFonts w:ascii="Arial" w:eastAsia="Times New Roman" w:hAnsi="Arial" w:cs="Arial"/>
          <w:color w:val="2D2D2D"/>
          <w:spacing w:val="2"/>
          <w:sz w:val="21"/>
          <w:szCs w:val="21"/>
          <w:lang w:eastAsia="ru-RU"/>
        </w:rPr>
        <w:t>);</w:t>
      </w:r>
      <w:r w:rsidR="00A9253C" w:rsidRPr="00A9253C">
        <w:rPr>
          <w:rFonts w:ascii="Arial" w:eastAsia="Times New Roman" w:hAnsi="Arial" w:cs="Arial"/>
          <w:color w:val="2D2D2D"/>
          <w:spacing w:val="2"/>
          <w:sz w:val="21"/>
          <w:szCs w:val="21"/>
          <w:lang w:eastAsia="ru-RU"/>
        </w:rPr>
        <w:br/>
      </w:r>
      <w:hyperlink r:id="rId202" w:history="1">
        <w:r w:rsidR="00A9253C" w:rsidRPr="00A9253C">
          <w:rPr>
            <w:rFonts w:ascii="Arial" w:eastAsia="Times New Roman" w:hAnsi="Arial" w:cs="Arial"/>
            <w:color w:val="00466E"/>
            <w:spacing w:val="2"/>
            <w:sz w:val="21"/>
            <w:szCs w:val="21"/>
            <w:u w:val="single"/>
            <w:lang w:eastAsia="ru-RU"/>
          </w:rPr>
          <w:t>Федеральным законом от 3 декабря 2011 года N 389-ФЗ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05.12.2011) (вступил в силу с 1 января 2012 года);</w:t>
      </w:r>
      <w:r w:rsidR="00A9253C" w:rsidRPr="00A9253C">
        <w:rPr>
          <w:rFonts w:ascii="Arial" w:eastAsia="Times New Roman" w:hAnsi="Arial" w:cs="Arial"/>
          <w:color w:val="2D2D2D"/>
          <w:spacing w:val="2"/>
          <w:sz w:val="21"/>
          <w:szCs w:val="21"/>
          <w:lang w:eastAsia="ru-RU"/>
        </w:rPr>
        <w:br/>
      </w:r>
      <w:hyperlink r:id="rId203" w:history="1">
        <w:r w:rsidR="00A9253C"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08.07.2013) (о порядке вступления в силу см. </w:t>
      </w:r>
      <w:hyperlink r:id="rId204" w:history="1">
        <w:r w:rsidR="00A9253C" w:rsidRPr="00A9253C">
          <w:rPr>
            <w:rFonts w:ascii="Arial" w:eastAsia="Times New Roman" w:hAnsi="Arial" w:cs="Arial"/>
            <w:color w:val="00466E"/>
            <w:spacing w:val="2"/>
            <w:sz w:val="21"/>
            <w:szCs w:val="21"/>
            <w:u w:val="single"/>
            <w:lang w:eastAsia="ru-RU"/>
          </w:rPr>
          <w:t>статью 163 Федерального закона от 2 июля 2013 года N 185-ФЗ</w:t>
        </w:r>
      </w:hyperlink>
      <w:r w:rsidR="00A9253C" w:rsidRPr="00A9253C">
        <w:rPr>
          <w:rFonts w:ascii="Arial" w:eastAsia="Times New Roman" w:hAnsi="Arial" w:cs="Arial"/>
          <w:color w:val="2D2D2D"/>
          <w:spacing w:val="2"/>
          <w:sz w:val="21"/>
          <w:szCs w:val="21"/>
          <w:lang w:eastAsia="ru-RU"/>
        </w:rPr>
        <w:t>);</w:t>
      </w:r>
      <w:r w:rsidR="00A9253C" w:rsidRPr="00A9253C">
        <w:rPr>
          <w:rFonts w:ascii="Arial" w:eastAsia="Times New Roman" w:hAnsi="Arial" w:cs="Arial"/>
          <w:color w:val="2D2D2D"/>
          <w:spacing w:val="2"/>
          <w:sz w:val="21"/>
          <w:szCs w:val="21"/>
          <w:lang w:eastAsia="ru-RU"/>
        </w:rPr>
        <w:br/>
      </w:r>
      <w:hyperlink r:id="rId205" w:history="1">
        <w:r w:rsidR="00A9253C" w:rsidRPr="00A9253C">
          <w:rPr>
            <w:rFonts w:ascii="Arial" w:eastAsia="Times New Roman" w:hAnsi="Arial" w:cs="Arial"/>
            <w:color w:val="00466E"/>
            <w:spacing w:val="2"/>
            <w:sz w:val="21"/>
            <w:szCs w:val="21"/>
            <w:u w:val="single"/>
            <w:lang w:eastAsia="ru-RU"/>
          </w:rPr>
          <w:t>Федеральным законом от 5 мая 2014 года N 126-ФЗ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06.05.2014);</w:t>
      </w:r>
      <w:r w:rsidR="00A9253C" w:rsidRPr="00A9253C">
        <w:rPr>
          <w:rFonts w:ascii="Arial" w:eastAsia="Times New Roman" w:hAnsi="Arial" w:cs="Arial"/>
          <w:color w:val="2D2D2D"/>
          <w:spacing w:val="2"/>
          <w:sz w:val="21"/>
          <w:szCs w:val="21"/>
          <w:lang w:eastAsia="ru-RU"/>
        </w:rPr>
        <w:br/>
      </w:r>
      <w:hyperlink r:id="rId206" w:history="1">
        <w:r w:rsidR="00A9253C" w:rsidRPr="00A9253C">
          <w:rPr>
            <w:rFonts w:ascii="Arial" w:eastAsia="Times New Roman" w:hAnsi="Arial" w:cs="Arial"/>
            <w:color w:val="00466E"/>
            <w:spacing w:val="2"/>
            <w:sz w:val="21"/>
            <w:szCs w:val="21"/>
            <w:u w:val="single"/>
            <w:lang w:eastAsia="ru-RU"/>
          </w:rPr>
          <w:t>Федеральным законом от 23 июня 2014 года N 158-ФЗ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24.06.2014);</w:t>
      </w:r>
      <w:r w:rsidR="00A9253C" w:rsidRPr="00A9253C">
        <w:rPr>
          <w:rFonts w:ascii="Arial" w:eastAsia="Times New Roman" w:hAnsi="Arial" w:cs="Arial"/>
          <w:color w:val="2D2D2D"/>
          <w:spacing w:val="2"/>
          <w:sz w:val="21"/>
          <w:szCs w:val="21"/>
          <w:lang w:eastAsia="ru-RU"/>
        </w:rPr>
        <w:br/>
      </w:r>
      <w:hyperlink r:id="rId207" w:history="1">
        <w:r w:rsidR="00A9253C" w:rsidRPr="00A9253C">
          <w:rPr>
            <w:rFonts w:ascii="Arial" w:eastAsia="Times New Roman" w:hAnsi="Arial" w:cs="Arial"/>
            <w:color w:val="00466E"/>
            <w:spacing w:val="2"/>
            <w:sz w:val="21"/>
            <w:szCs w:val="21"/>
            <w:u w:val="single"/>
            <w:lang w:eastAsia="ru-RU"/>
          </w:rPr>
          <w:t>Федеральным законом от 21 июля 2014 года N 210-ФЗ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22.07.2014) (изменения вступили в силу со дня государственной регистрации в связи с ликвидацией Корпорации. Срок ликвидации Государственной корпорации по строительству олимпийских объектов и развитию города Сочи как горноклиматического курорта - 20 марта 2015 года - см. </w:t>
      </w:r>
      <w:hyperlink r:id="rId208" w:history="1">
        <w:r w:rsidR="00A9253C" w:rsidRPr="00A9253C">
          <w:rPr>
            <w:rFonts w:ascii="Arial" w:eastAsia="Times New Roman" w:hAnsi="Arial" w:cs="Arial"/>
            <w:color w:val="00466E"/>
            <w:spacing w:val="2"/>
            <w:sz w:val="21"/>
            <w:szCs w:val="21"/>
            <w:u w:val="single"/>
            <w:lang w:eastAsia="ru-RU"/>
          </w:rPr>
          <w:t>распоряжение Правительства Российской Федерации от 2 марта 2015 года N 341-р</w:t>
        </w:r>
      </w:hyperlink>
      <w:r w:rsidR="00A9253C" w:rsidRPr="00A9253C">
        <w:rPr>
          <w:rFonts w:ascii="Arial" w:eastAsia="Times New Roman" w:hAnsi="Arial" w:cs="Arial"/>
          <w:color w:val="2D2D2D"/>
          <w:spacing w:val="2"/>
          <w:sz w:val="21"/>
          <w:szCs w:val="21"/>
          <w:lang w:eastAsia="ru-RU"/>
        </w:rPr>
        <w:t>);</w:t>
      </w:r>
      <w:r w:rsidR="00A9253C" w:rsidRPr="00A9253C">
        <w:rPr>
          <w:rFonts w:ascii="Arial" w:eastAsia="Times New Roman" w:hAnsi="Arial" w:cs="Arial"/>
          <w:color w:val="2D2D2D"/>
          <w:spacing w:val="2"/>
          <w:sz w:val="21"/>
          <w:szCs w:val="21"/>
          <w:lang w:eastAsia="ru-RU"/>
        </w:rPr>
        <w:br/>
      </w:r>
      <w:hyperlink r:id="rId209" w:history="1">
        <w:r w:rsidR="00A9253C"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31.12.2014, N 0001201412310126);</w:t>
      </w:r>
      <w:r w:rsidR="00A9253C" w:rsidRPr="00A9253C">
        <w:rPr>
          <w:rFonts w:ascii="Arial" w:eastAsia="Times New Roman" w:hAnsi="Arial" w:cs="Arial"/>
          <w:color w:val="2D2D2D"/>
          <w:spacing w:val="2"/>
          <w:sz w:val="21"/>
          <w:szCs w:val="21"/>
          <w:lang w:eastAsia="ru-RU"/>
        </w:rPr>
        <w:br/>
      </w:r>
      <w:hyperlink r:id="rId210" w:history="1">
        <w:r w:rsidR="00A9253C" w:rsidRPr="00A9253C">
          <w:rPr>
            <w:rFonts w:ascii="Arial" w:eastAsia="Times New Roman" w:hAnsi="Arial" w:cs="Arial"/>
            <w:color w:val="00466E"/>
            <w:spacing w:val="2"/>
            <w:sz w:val="21"/>
            <w:szCs w:val="21"/>
            <w:u w:val="single"/>
            <w:lang w:eastAsia="ru-RU"/>
          </w:rPr>
          <w:t>Федеральным законом от 13 июля 2015 года N 230-ФЗ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13.07.2015, N 0001201507130062) (о порядке вступления в силу см. </w:t>
      </w:r>
      <w:hyperlink r:id="rId211" w:history="1">
        <w:r w:rsidR="00A9253C" w:rsidRPr="00A9253C">
          <w:rPr>
            <w:rFonts w:ascii="Arial" w:eastAsia="Times New Roman" w:hAnsi="Arial" w:cs="Arial"/>
            <w:color w:val="00466E"/>
            <w:spacing w:val="2"/>
            <w:sz w:val="21"/>
            <w:szCs w:val="21"/>
            <w:u w:val="single"/>
            <w:lang w:eastAsia="ru-RU"/>
          </w:rPr>
          <w:t>статью 16 Федерального закона от 13 июля 2015 года N 230-ФЗ</w:t>
        </w:r>
      </w:hyperlink>
      <w:r w:rsidR="00A9253C" w:rsidRPr="00A9253C">
        <w:rPr>
          <w:rFonts w:ascii="Arial" w:eastAsia="Times New Roman" w:hAnsi="Arial" w:cs="Arial"/>
          <w:color w:val="2D2D2D"/>
          <w:spacing w:val="2"/>
          <w:sz w:val="21"/>
          <w:szCs w:val="21"/>
          <w:lang w:eastAsia="ru-RU"/>
        </w:rPr>
        <w:t>); </w:t>
      </w:r>
      <w:r w:rsidR="00A9253C" w:rsidRPr="00A9253C">
        <w:rPr>
          <w:rFonts w:ascii="Arial" w:eastAsia="Times New Roman" w:hAnsi="Arial" w:cs="Arial"/>
          <w:color w:val="2D2D2D"/>
          <w:spacing w:val="2"/>
          <w:sz w:val="21"/>
          <w:szCs w:val="21"/>
          <w:lang w:eastAsia="ru-RU"/>
        </w:rPr>
        <w:br/>
      </w:r>
      <w:hyperlink r:id="rId212" w:history="1">
        <w:r w:rsidR="00A9253C"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03.07.2016, N 0001201607030004) (о порядке вступления в силу см. </w:t>
      </w:r>
      <w:hyperlink r:id="rId213" w:history="1">
        <w:r w:rsidR="00A9253C" w:rsidRPr="00A9253C">
          <w:rPr>
            <w:rFonts w:ascii="Arial" w:eastAsia="Times New Roman" w:hAnsi="Arial" w:cs="Arial"/>
            <w:color w:val="00466E"/>
            <w:spacing w:val="2"/>
            <w:sz w:val="21"/>
            <w:szCs w:val="21"/>
            <w:u w:val="single"/>
            <w:lang w:eastAsia="ru-RU"/>
          </w:rPr>
          <w:t>статью 45 Федерального закона от 3 июля 2016 года N 227-ФЗ</w:t>
        </w:r>
      </w:hyperlink>
      <w:r w:rsidR="00A9253C" w:rsidRPr="00A9253C">
        <w:rPr>
          <w:rFonts w:ascii="Arial" w:eastAsia="Times New Roman" w:hAnsi="Arial" w:cs="Arial"/>
          <w:color w:val="2D2D2D"/>
          <w:spacing w:val="2"/>
          <w:sz w:val="21"/>
          <w:szCs w:val="21"/>
          <w:lang w:eastAsia="ru-RU"/>
        </w:rPr>
        <w:t>); </w:t>
      </w:r>
      <w:r w:rsidR="00A9253C" w:rsidRPr="00A9253C">
        <w:rPr>
          <w:rFonts w:ascii="Arial" w:eastAsia="Times New Roman" w:hAnsi="Arial" w:cs="Arial"/>
          <w:color w:val="2D2D2D"/>
          <w:spacing w:val="2"/>
          <w:sz w:val="21"/>
          <w:szCs w:val="21"/>
          <w:lang w:eastAsia="ru-RU"/>
        </w:rPr>
        <w:br/>
      </w:r>
      <w:hyperlink r:id="rId214" w:history="1">
        <w:r w:rsidR="00A9253C"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00A9253C" w:rsidRPr="00A9253C">
        <w:rPr>
          <w:rFonts w:ascii="Arial" w:eastAsia="Times New Roman" w:hAnsi="Arial" w:cs="Arial"/>
          <w:color w:val="2D2D2D"/>
          <w:spacing w:val="2"/>
          <w:sz w:val="21"/>
          <w:szCs w:val="21"/>
          <w:lang w:eastAsia="ru-RU"/>
        </w:rPr>
        <w:t> (Официальный интернет-портал правовой информации www.pravo.gov.ru, 06.12.2017, N 0001201712060035) (вступил в силу с 1 января 2018 года).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____________________________________________________________________ </w:t>
      </w:r>
      <w:r w:rsidRPr="00A9253C">
        <w:rPr>
          <w:rFonts w:ascii="Arial" w:eastAsia="Times New Roman" w:hAnsi="Arial" w:cs="Arial"/>
          <w:color w:val="2D2D2D"/>
          <w:spacing w:val="2"/>
          <w:sz w:val="21"/>
          <w:szCs w:val="21"/>
          <w:lang w:eastAsia="ru-RU"/>
        </w:rPr>
        <w:br/>
        <w:t>____________________________________________________________________ </w:t>
      </w:r>
      <w:r w:rsidRPr="00A9253C">
        <w:rPr>
          <w:rFonts w:ascii="Arial" w:eastAsia="Times New Roman" w:hAnsi="Arial" w:cs="Arial"/>
          <w:color w:val="2D2D2D"/>
          <w:spacing w:val="2"/>
          <w:sz w:val="21"/>
          <w:szCs w:val="21"/>
          <w:lang w:eastAsia="ru-RU"/>
        </w:rPr>
        <w:br/>
        <w:t>В документе учтено:</w:t>
      </w:r>
      <w:r w:rsidRPr="00A9253C">
        <w:rPr>
          <w:rFonts w:ascii="Arial" w:eastAsia="Times New Roman" w:hAnsi="Arial" w:cs="Arial"/>
          <w:color w:val="2D2D2D"/>
          <w:spacing w:val="2"/>
          <w:sz w:val="21"/>
          <w:szCs w:val="21"/>
          <w:lang w:eastAsia="ru-RU"/>
        </w:rPr>
        <w:br/>
      </w:r>
      <w:hyperlink r:id="rId215" w:history="1">
        <w:r w:rsidRPr="00A9253C">
          <w:rPr>
            <w:rFonts w:ascii="Arial" w:eastAsia="Times New Roman" w:hAnsi="Arial" w:cs="Arial"/>
            <w:color w:val="00466E"/>
            <w:spacing w:val="2"/>
            <w:sz w:val="21"/>
            <w:szCs w:val="21"/>
            <w:u w:val="single"/>
            <w:lang w:eastAsia="ru-RU"/>
          </w:rPr>
          <w:t>определение Конституционного Суда Российской Федерации от 14 января 2003 года N 32-О</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____________________________________________________________________</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 Общие положения</w:t>
      </w:r>
    </w:p>
    <w:p w:rsidR="00A9253C" w:rsidRPr="00A9253C" w:rsidRDefault="00A9253C" w:rsidP="00A9253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w:t>
      </w:r>
      <w:r w:rsidRPr="00A9253C">
        <w:rPr>
          <w:rFonts w:ascii="Arial" w:eastAsia="Times New Roman" w:hAnsi="Arial" w:cs="Arial"/>
          <w:color w:val="3C3C3C"/>
          <w:spacing w:val="2"/>
          <w:sz w:val="31"/>
          <w:szCs w:val="31"/>
          <w:lang w:eastAsia="ru-RU"/>
        </w:rPr>
        <w:br/>
        <w:t>Общие положения</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 Частная детективная и охранная деятельность</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t>Настоящим Законом частная детективная и охранная деятельность определяется как оказание на возмездной договорной основе услуг физическим и юридическим лицам имеющими специальное разрешение (лицензию), полученную в соответствии с настоящим Законом, организациями и индивидуальными предпринимателями в целях защиты законных прав и интересов своих клиентов.</w:t>
      </w:r>
      <w:r w:rsidRPr="00A9253C">
        <w:rPr>
          <w:rFonts w:ascii="Arial" w:eastAsia="Times New Roman" w:hAnsi="Arial" w:cs="Arial"/>
          <w:color w:val="2D2D2D"/>
          <w:spacing w:val="2"/>
          <w:sz w:val="21"/>
          <w:szCs w:val="21"/>
          <w:lang w:eastAsia="ru-RU"/>
        </w:rPr>
        <w:br/>
        <w:t>(Часть в редакции, введенной в действие </w:t>
      </w:r>
      <w:hyperlink r:id="rId216"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На граждан, осуществляющих частную детективную и охранную деятельность, действие законов, закрепляющих правовой статус работников правоохранительных органов, не распространяется.</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Граждане, занимающиеся частной детективной деятельностью, не вправе осуществлять какие-либо оперативно-розыскные действия, отнесенные законом к исключительной компетенции органов, которым такое право предоставлено (часть в редакции, введенной в действие с 1 января 2010 года </w:t>
      </w:r>
      <w:hyperlink r:id="rId217"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Иностранные граждане, граждане Российской Федерации, имеющие гражданство иностранного государства, иностранные юридические лица, а также организации, в составе учредителей (участников) которых имеются указанные граждане и лица, могут осуществлять частную детективную и охранную деятельность и (или) принимать участие в ее осуществлении в любой форме, в том числе в управлении частной охранной организацией, только на основаниях и в рамках, предусмотренных международными договорами Российской Федерации (часть дополнительно включена с 1 января 2010 года </w:t>
      </w:r>
      <w:hyperlink r:id="rId218"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1_1. Основные понятия</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t>В целях настоящего Закона используются следующие основные понятия:</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частная охранная организация (далее также - охранная организация) - организация, специально учрежденная для оказания охранных услуг, зарегистрированная в установленном законом порядке и имеющая лицензию на осуществление частной охранной деятельности;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частный охранник - гражданин Российской Федерации, достигший восемнадцати лет, прошедший профессиональное обучение для работы в качестве частного охранника, сдавший квалификационный экзамен, получивший в установленном настоящим Законом порядке удостоверение частного охранника и работающий по трудовому договору с охранной организацией;</w:t>
      </w:r>
      <w:r w:rsidRPr="00A9253C">
        <w:rPr>
          <w:rFonts w:ascii="Arial" w:eastAsia="Times New Roman" w:hAnsi="Arial" w:cs="Arial"/>
          <w:color w:val="2D2D2D"/>
          <w:spacing w:val="2"/>
          <w:sz w:val="21"/>
          <w:szCs w:val="21"/>
          <w:lang w:eastAsia="ru-RU"/>
        </w:rPr>
        <w:br/>
        <w:t>(Пункт в редакции, введенной в действие с 1 сентября 2013 года </w:t>
      </w:r>
      <w:hyperlink r:id="rId219" w:history="1">
        <w:r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3) удостоверение частного охранника - документ, дающий право частному охраннику работать по трудовому договору с охранной организацией на должности, связанной </w:t>
      </w:r>
      <w:r w:rsidRPr="00A9253C">
        <w:rPr>
          <w:rFonts w:ascii="Arial" w:eastAsia="Times New Roman" w:hAnsi="Arial" w:cs="Arial"/>
          <w:color w:val="2D2D2D"/>
          <w:spacing w:val="2"/>
          <w:sz w:val="21"/>
          <w:szCs w:val="21"/>
          <w:lang w:eastAsia="ru-RU"/>
        </w:rPr>
        <w:lastRenderedPageBreak/>
        <w:t>непосредственно с оказанием охранных услуг;</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частный детектив - гражданин Российской Федерации, зарегистрированный в качестве индивидуального предпринимателя, получивший в установленном настоящим Законом порядке лицензию на осуществление частной детективной (сыскной) деятельности и оказывающий услуги, предусмотренные частью второй статьи 3 настоящего Закона;</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объекты охраны - недвижимые вещи (включая здания, строения, сооружения), движимые вещи (включая транспортные средства, грузы, денежные средства, ценные бумаги), в том числе при их транспортировке;</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6) </w:t>
      </w:r>
      <w:proofErr w:type="spellStart"/>
      <w:r w:rsidRPr="00A9253C">
        <w:rPr>
          <w:rFonts w:ascii="Arial" w:eastAsia="Times New Roman" w:hAnsi="Arial" w:cs="Arial"/>
          <w:color w:val="2D2D2D"/>
          <w:spacing w:val="2"/>
          <w:sz w:val="21"/>
          <w:szCs w:val="21"/>
          <w:lang w:eastAsia="ru-RU"/>
        </w:rPr>
        <w:t>внутриобъектовый</w:t>
      </w:r>
      <w:proofErr w:type="spellEnd"/>
      <w:r w:rsidRPr="00A9253C">
        <w:rPr>
          <w:rFonts w:ascii="Arial" w:eastAsia="Times New Roman" w:hAnsi="Arial" w:cs="Arial"/>
          <w:color w:val="2D2D2D"/>
          <w:spacing w:val="2"/>
          <w:sz w:val="21"/>
          <w:szCs w:val="21"/>
          <w:lang w:eastAsia="ru-RU"/>
        </w:rPr>
        <w:t xml:space="preserve"> режим - порядок, устанавливаемый клиентом или заказчиком, не противоречащий законодательству Российской Федерации, доведенный до сведения персонала и посетителей объектов охраны и обеспечиваемый совокупностью мероприятий и правил, выполняемых лицами, находящимися на объектах охраны, в соответствии с правилами внутреннего трудового распорядка и требованиями пожарной безопасности;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7) пропускной режим - порядок, устанавливаемый клиентом или заказчиком, не противоречащий законодательству Российской Федерации, доведенный до сведения персонала и посетителей объектов охраны и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объекты охраны (с объектов охраны);</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8) федеральный орган исполнительной власти, уполномоченный в сфере частной охранной деятельности,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r w:rsidRPr="00A9253C">
        <w:rPr>
          <w:rFonts w:ascii="Arial" w:eastAsia="Times New Roman" w:hAnsi="Arial" w:cs="Arial"/>
          <w:color w:val="2D2D2D"/>
          <w:spacing w:val="2"/>
          <w:sz w:val="21"/>
          <w:szCs w:val="21"/>
          <w:lang w:eastAsia="ru-RU"/>
        </w:rPr>
        <w:br/>
        <w:t>(Пункт дополнительно включен </w:t>
      </w:r>
      <w:hyperlink r:id="rId220"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(Статья дополнительно включена с 30 ноября 2010 года </w:t>
      </w:r>
      <w:hyperlink r:id="rId221" w:history="1">
        <w:r w:rsidRPr="00A9253C">
          <w:rPr>
            <w:rFonts w:ascii="Arial" w:eastAsia="Times New Roman" w:hAnsi="Arial" w:cs="Arial"/>
            <w:color w:val="00466E"/>
            <w:spacing w:val="2"/>
            <w:sz w:val="21"/>
            <w:szCs w:val="21"/>
            <w:u w:val="single"/>
            <w:lang w:eastAsia="ru-RU"/>
          </w:rPr>
          <w:t>Федеральным законом от 15 ноября 2010 года N 301-ФЗ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2. Правовая основа частной детективной и охранной деятельности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Правовую основу частной детективной и охранной деятельности составляют </w:t>
      </w:r>
      <w:hyperlink r:id="rId222" w:history="1">
        <w:r w:rsidRPr="00A9253C">
          <w:rPr>
            <w:rFonts w:ascii="Arial" w:eastAsia="Times New Roman" w:hAnsi="Arial" w:cs="Arial"/>
            <w:color w:val="00466E"/>
            <w:spacing w:val="2"/>
            <w:sz w:val="21"/>
            <w:szCs w:val="21"/>
            <w:u w:val="single"/>
            <w:lang w:eastAsia="ru-RU"/>
          </w:rPr>
          <w:t>Конституция Российской Федерации</w:t>
        </w:r>
      </w:hyperlink>
      <w:r w:rsidRPr="00A9253C">
        <w:rPr>
          <w:rFonts w:ascii="Arial" w:eastAsia="Times New Roman" w:hAnsi="Arial" w:cs="Arial"/>
          <w:color w:val="2D2D2D"/>
          <w:spacing w:val="2"/>
          <w:sz w:val="21"/>
          <w:szCs w:val="21"/>
          <w:lang w:eastAsia="ru-RU"/>
        </w:rPr>
        <w:t>, настоящий Закон, другие законы и иные правовые акты Российской Федерации (статья в редакции, введенной в действие с 1 января 2010 года </w:t>
      </w:r>
      <w:hyperlink r:id="rId223"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3. Виды охранных и сыскных услуг</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t>(наименование в редакции, введенной в действие с 1 января 2010 года </w:t>
      </w:r>
      <w:hyperlink r:id="rId224"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Частная детективная и охранная деятельность осуществляется для сыска и охраны.</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целях сыска разрешается предоставление следующих видов услуг:</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сбор сведений по гражданским делам на договорной основе с участниками процесса;</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изучение рынка, сбор информации для деловых переговоров, выявление некредитоспособных или ненадежных деловых партнеров;</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установление обстоятельств неправомерного использования в предпринимательской деятельности фирменных знаков и наименований, недобросовестной конкуренции, а также разглашения сведений, составляющих коммерческую тайну; </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выяснение биографических и других характеризующих личность данных об отдельных гражданах (с их письменного согласия) при заключении ими трудовых и иных контрактов;</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поиск без вести пропавших граждан; </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6) поиск утраченного гражданами или предприятиями, учреждениями, организациями имущества;</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7) сбор сведений по уголовным делам на договорной основе с участниками процесса. В течение суток с момента заключения контракта с клиентом на сбор таких сведений частный детектив обязан письменно уведомить об этом лицо, производящее дознание, следователя или суд, в чьем производстве находится уголовное дело (пункт в редакции, введенной в действие с 7 сентября 2007 года </w:t>
      </w:r>
      <w:hyperlink r:id="rId225" w:history="1">
        <w:r w:rsidRPr="00A9253C">
          <w:rPr>
            <w:rFonts w:ascii="Arial" w:eastAsia="Times New Roman" w:hAnsi="Arial" w:cs="Arial"/>
            <w:color w:val="00466E"/>
            <w:spacing w:val="2"/>
            <w:sz w:val="21"/>
            <w:szCs w:val="21"/>
            <w:u w:val="single"/>
            <w:lang w:eastAsia="ru-RU"/>
          </w:rPr>
          <w:t>Федеральным законом от 24 июля 2007 года N 214-ФЗ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8) поиск лица, являющегося должником в соответствии с исполнительным документом, его имущества, а также поиск ребенка по исполнительному документу, содержащему требование об отобрании или о передаче ребенка, порядке общения с ребенком,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на договорной основе с взыскателем.</w:t>
      </w:r>
      <w:r w:rsidRPr="00A9253C">
        <w:rPr>
          <w:rFonts w:ascii="Arial" w:eastAsia="Times New Roman" w:hAnsi="Arial" w:cs="Arial"/>
          <w:color w:val="2D2D2D"/>
          <w:spacing w:val="2"/>
          <w:sz w:val="21"/>
          <w:szCs w:val="21"/>
          <w:lang w:eastAsia="ru-RU"/>
        </w:rPr>
        <w:br/>
        <w:t>(Пункт дополнительно включен с 1 января 2012 года </w:t>
      </w:r>
      <w:hyperlink r:id="rId226" w:history="1">
        <w:r w:rsidRPr="00A9253C">
          <w:rPr>
            <w:rFonts w:ascii="Arial" w:eastAsia="Times New Roman" w:hAnsi="Arial" w:cs="Arial"/>
            <w:color w:val="00466E"/>
            <w:spacing w:val="2"/>
            <w:sz w:val="21"/>
            <w:szCs w:val="21"/>
            <w:u w:val="single"/>
            <w:lang w:eastAsia="ru-RU"/>
          </w:rPr>
          <w:t>Федеральным законом от 3 декабря 2011 года N 389-ФЗ</w:t>
        </w:r>
      </w:hyperlink>
      <w:r w:rsidRPr="00A9253C">
        <w:rPr>
          <w:rFonts w:ascii="Arial" w:eastAsia="Times New Roman" w:hAnsi="Arial" w:cs="Arial"/>
          <w:color w:val="2D2D2D"/>
          <w:spacing w:val="2"/>
          <w:sz w:val="21"/>
          <w:szCs w:val="21"/>
          <w:lang w:eastAsia="ru-RU"/>
        </w:rPr>
        <w:t>; в редакции, введенной в действие с 17 мая 2014 года </w:t>
      </w:r>
      <w:hyperlink r:id="rId227" w:history="1">
        <w:r w:rsidRPr="00A9253C">
          <w:rPr>
            <w:rFonts w:ascii="Arial" w:eastAsia="Times New Roman" w:hAnsi="Arial" w:cs="Arial"/>
            <w:color w:val="00466E"/>
            <w:spacing w:val="2"/>
            <w:sz w:val="21"/>
            <w:szCs w:val="21"/>
            <w:u w:val="single"/>
            <w:lang w:eastAsia="ru-RU"/>
          </w:rPr>
          <w:t>Федеральным законом от 5 мая 2014 года N 126-ФЗ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целях охраны разрешается предоставление следующих видов услуг:</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защита жизни и здоровья граждан;</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w:t>
      </w:r>
      <w:r w:rsidRPr="00A9253C">
        <w:rPr>
          <w:rFonts w:ascii="Arial" w:eastAsia="Times New Roman" w:hAnsi="Arial" w:cs="Arial"/>
          <w:color w:val="2D2D2D"/>
          <w:spacing w:val="2"/>
          <w:sz w:val="21"/>
          <w:szCs w:val="21"/>
          <w:lang w:eastAsia="ru-RU"/>
        </w:rPr>
        <w:lastRenderedPageBreak/>
        <w:t>предусмотренных пунктом 7 настоящей части (пункт в редакции, введенной в действие с 1 января 2010 года </w:t>
      </w:r>
      <w:hyperlink r:id="rId228"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 (пункт в редакции, введенной в действие с 1 января 2010 года </w:t>
      </w:r>
      <w:hyperlink r:id="rId229"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консультирование и подготовка рекомендаций клиентам по вопросам правомерной защиты от противоправных посягательств;</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обеспечение порядка в местах проведения массовых мероприятий;</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6) обеспечение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пропускного режимов на объектах, за исключением объектов, предусмотренных пунктом 7 настоящей части (пункт дополнительно включен с 1 января 2010 года </w:t>
      </w:r>
      <w:hyperlink r:id="rId230"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7) охрана объектов и (или) имущества, а также обеспечение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настоящего Закона.</w:t>
      </w:r>
      <w:r w:rsidRPr="00A9253C">
        <w:rPr>
          <w:rFonts w:ascii="Arial" w:eastAsia="Times New Roman" w:hAnsi="Arial" w:cs="Arial"/>
          <w:color w:val="2D2D2D"/>
          <w:spacing w:val="2"/>
          <w:sz w:val="21"/>
          <w:szCs w:val="21"/>
          <w:lang w:eastAsia="ru-RU"/>
        </w:rPr>
        <w:br/>
        <w:t>(Пункт дополнительно включен с 1 января 2010 года </w:t>
      </w:r>
      <w:hyperlink r:id="rId231"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11 января 2015 года </w:t>
      </w:r>
      <w:hyperlink r:id="rId232"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Организации, осуществляющие частную охранную деятельность, оказывают содействие правоохранительным органам в обеспечении правопорядка, в том числе в местах оказания охранных услуг и на прилегающих к ним территориях, а частные детективы оказывают содействие правоохранительным органам в предупреждении и раскрытии преступлений, предупреждении и пресечении административных правонарушений в порядке, установленном Правительством Российской Федерации.</w:t>
      </w:r>
      <w:r w:rsidRPr="00A9253C">
        <w:rPr>
          <w:rFonts w:ascii="Arial" w:eastAsia="Times New Roman" w:hAnsi="Arial" w:cs="Arial"/>
          <w:color w:val="2D2D2D"/>
          <w:spacing w:val="2"/>
          <w:sz w:val="21"/>
          <w:szCs w:val="21"/>
          <w:lang w:eastAsia="ru-RU"/>
        </w:rPr>
        <w:br/>
        <w:t>(Часть в редакции, введенной в действие </w:t>
      </w:r>
      <w:hyperlink r:id="rId233"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Физическим и юридическим лицам, не имеющим правового статуса частного детектива, частного охранника или частной охранной организации, запрещается оказывать услуги, предусмотренные настоящей статьей (часть в редакции, введенной в действие с 1 января 2010 года </w:t>
      </w:r>
      <w:hyperlink r:id="rId234"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II. Частная детективная (сыскная) деятельность</w:t>
      </w:r>
    </w:p>
    <w:p w:rsidR="00A9253C" w:rsidRPr="00A9253C" w:rsidRDefault="00A9253C" w:rsidP="00A9253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II</w:t>
      </w:r>
      <w:r w:rsidRPr="00A9253C">
        <w:rPr>
          <w:rFonts w:ascii="Arial" w:eastAsia="Times New Roman" w:hAnsi="Arial" w:cs="Arial"/>
          <w:color w:val="3C3C3C"/>
          <w:spacing w:val="2"/>
          <w:sz w:val="31"/>
          <w:szCs w:val="31"/>
          <w:lang w:eastAsia="ru-RU"/>
        </w:rPr>
        <w:br/>
        <w:t>Частная детективная (сыскная) деятельность </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4. Частный детектив</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t>(статья утратила силу с 30 ноября 2010 года - </w:t>
      </w:r>
      <w:hyperlink r:id="rId235" w:history="1">
        <w:r w:rsidRPr="00A9253C">
          <w:rPr>
            <w:rFonts w:ascii="Arial" w:eastAsia="Times New Roman" w:hAnsi="Arial" w:cs="Arial"/>
            <w:color w:val="00466E"/>
            <w:spacing w:val="2"/>
            <w:sz w:val="21"/>
            <w:szCs w:val="21"/>
            <w:u w:val="single"/>
            <w:lang w:eastAsia="ru-RU"/>
          </w:rPr>
          <w:t>Федеральный закон от 15 ноября 2010 года N 301-ФЗ</w:t>
        </w:r>
      </w:hyperlink>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5. Действия частных детективов</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В ходе частной сыскной деятельности допускаются устный опрос граждан и должностных лиц (с их согласия), наведение справок, изучение предметов и документов (с письменного согласия их владельцев), внешний осмотр строений, помещений и других объектов, наблюдение для получения необходимой информации в целях оказания услуг, перечисленных в части первой статьи 3 настоящего Закона.</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При осуществлении частной сыскной деятельности допускается использование видео- и аудиозаписи, кино- и фотосъемки, технических и иных средств, не причиняющих вреда жизни и здоровью граждан и окружающей среде, в соответствии с законодательством Российской Федерации (часть в редакции, введенной в действие с 1 января 2010 года </w:t>
      </w:r>
      <w:hyperlink r:id="rId23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ходе осуществления своей деятельности частный детектив обязан соблюдать законодательство Российской Федерации в части защиты информации, затрагивающей личную жизнь и имущество граждан (часть в редакции, введенной в действие с 1 января 2010 года </w:t>
      </w:r>
      <w:hyperlink r:id="rId237"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6. Предоставление лицензий частным детективам</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t>Предоставление лицензий на осуществление частной детективной деятельности производится федеральным органом исполнительной власти, уполномоченным в сфере частной охранной деятельности, или его территориальным органом. Лицензия предоставляется сроком на пять лет и действительна на всей территории Российской Федерации. Решение о предоставлении либо об отказе в предоставлении лицензии принимается в срок не более сорока пяти дней. Правительством Российской Федерации утверждается положение о лицензировании частной детективной деятельности, в котором устанавливаются порядок лицензирования данного вида деятельности и перечень лицензионных требований.</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 xml:space="preserve">Гражданин, претендующий на получение лицензии на осуществление частной детективной деятельности, обязан лично представить в федеральный орган исполнительной власти, уполномоченный в сфере частной охранной деятельности, или его территориальный орган заявление, в котором указываются его фамилия, имя и (в случае, если имеется) отчество, государственный регистрационный номер записи о государственной регистрации индивидуального предпринимателя и данные документа, подтверждающего факт внесения записи об индивидуальном предпринимателе в единый государственный реестр индивидуальных предпринимателей, предполагаемая территория осуществления частной </w:t>
      </w:r>
      <w:r w:rsidRPr="00A9253C">
        <w:rPr>
          <w:rFonts w:ascii="Arial" w:eastAsia="Times New Roman" w:hAnsi="Arial" w:cs="Arial"/>
          <w:color w:val="2D2D2D"/>
          <w:spacing w:val="2"/>
          <w:sz w:val="21"/>
          <w:szCs w:val="21"/>
          <w:lang w:eastAsia="ru-RU"/>
        </w:rPr>
        <w:lastRenderedPageBreak/>
        <w:t>детективной деятельности, и следующие документы:</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анкета;</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фотографии;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медицинское заключение об отсутствии медицинских противопоказаний к осуществлению частной детективной деятельности;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документы, подтверждающие его гражданство, наличие среднего профессионального юридического образования или высшего юридического образования или прохождение профессионального обучения для работы в качестве частного детектива либо стаж работы в оперативных или следственных подразделениях не менее трех лет;</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сведения о потребности в технических средствах и намерении их использовать.</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Федеральный орган исполнительной власти, уполномоченный в сфере частной охранной деятельности, или его территориальный орган вправе устанавливать достоверность сведений, изложенных в представленных документах и необходимых для принятия решения о выдаче лицензии, в том числе путем собеседования с гражданином, претендующим на ее получение, а также запрашивать соответствующие правоохранительные, лицензирующие, контролирующие и надзорные органы.</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Лицензия не предоставляется:</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гражданам, не достигшим двадцати одного года;</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гражданам, состоящим на учете в органах здравоохранения по поводу психического заболевания, алкоголизма или наркомании;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гражданам, имеющим судимость за совершение умышленного преступления;</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гражданам, которым предъявлено обвинение в совершении преступления (до разрешения вопроса об их виновности в установленном законом порядке);</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гражданам, уволенным с государственной службы, из судебных, прокурорских и иных правоохранительных органов по компрометирующим их основаниям;</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6) бывшим работникам правоохранительных органов, осуществлявшим контроль за частной детективной и частной охранной деятельностью, если со дня их увольнения не прошел год;</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7) гражданам, не представившим документы, перечисленные в части второй настоящей статьи;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8) гражданам, в отношении которых по результатам проверки, проведенной органами внутренних дел и (или) органами федеральной службы безопасности в соответствии с законодательством Российской Федерации, имеется заключение о невозможности допуска к осуществлению частной детективной деятельности в связи с повышенной опасностью </w:t>
      </w:r>
      <w:r w:rsidRPr="00A9253C">
        <w:rPr>
          <w:rFonts w:ascii="Arial" w:eastAsia="Times New Roman" w:hAnsi="Arial" w:cs="Arial"/>
          <w:color w:val="2D2D2D"/>
          <w:spacing w:val="2"/>
          <w:sz w:val="21"/>
          <w:szCs w:val="21"/>
          <w:lang w:eastAsia="ru-RU"/>
        </w:rPr>
        <w:lastRenderedPageBreak/>
        <w:t>нарушения прав и свобод граждан, возникновением угрозы общественной безопасности, подготовленное в порядке, установленном Правительством Российской Федерации, и утвержденное уполномоченными должностными лицами федерального органа исполнительной власти, уполномоченного в сфере частной охранной деятельности, или его территориального органа;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9) гражданам, не прошедшим обязательной государственной дактилоскопической регистрации.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случае отказа в выдаче лицензии федеральный орган исполнительной власти, уполномоченный в сфере частной охранной деятельности, или его территориальный орган обязан письменно информировать об этом гражданина, направившего заявление, с указанием мотивов отказа. Это решение или нарушение срока рассмотрения заявления может быть обжаловано в вышестоящий орган управления (должностному лицу) федерального органа исполнительной власти, уполномоченного в сфере частной охранной деятельности, или суд.</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Гражданину, получившему лицензию на осуществление частной детективной деятельности, одновременно выдается удостоверение частного детектива.</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Федеральный орган исполнительной власти, уполномоченный в сфере частной охранной деятельности, или его территориальный орган осуществляет следующие полномочия в области лицензирования частной детективной деятельности: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предоставление лицензии и выдача удостоверения частного детектива;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переоформление документов, подтверждающих наличие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приостановление и возобновление действия лицензии в случаях, установленных настоящим Законом;</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ведение реестров лицензий и предоставление сведений из них;</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осуществление государственного контроля за соблюдением лицензиатами лицензионных требований;</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6) обращение в суд с заявлением о приостановлении действия лицензии либо об аннулировании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7) прекращение действия лицензии в случае получения письменного заявления лицензиата о прекращении им осуществления данного вида деятельности.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На частных детективов распространяется установленный настоящим Законом для лицензирования частной охранной деятельности порядок приостановления действия лицензий и аннулирования лицензий, оформления и переоформления документов, подтверждающих наличие лицензии.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К отношениям, связанным с лицензированием и не урегулированным настоящим Законом, применяются положения законодательства Российской Федерации о лицензировании отдельных видов деятельности.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Перечень заболеваний, препятствующих осуществлению частной детективной деятельности, определяется Правительством Российской Федерации. Порядок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w:t>
      </w:r>
      <w:r w:rsidRPr="00A9253C">
        <w:rPr>
          <w:rFonts w:ascii="Arial" w:eastAsia="Times New Roman" w:hAnsi="Arial" w:cs="Arial"/>
          <w:color w:val="2D2D2D"/>
          <w:spacing w:val="2"/>
          <w:sz w:val="21"/>
          <w:szCs w:val="21"/>
          <w:lang w:eastAsia="ru-RU"/>
        </w:rPr>
        <w:lastRenderedPageBreak/>
        <w:t>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осуществлению частной детективной деятельности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Частные детективы обязаны ежегодно представлять в федеральный орган исполнительной власти, уполномоченный в сфере частной охранной деятельности, или его территориальный орган, выдавшие лицензию на осуществление частной детективной деятельности, медицинское заключение об отсутствии медицинских противопоказаний к осуществлению частной детективной деятельности.</w:t>
      </w:r>
      <w:r w:rsidRPr="00A9253C">
        <w:rPr>
          <w:rFonts w:ascii="Arial" w:eastAsia="Times New Roman" w:hAnsi="Arial" w:cs="Arial"/>
          <w:color w:val="2D2D2D"/>
          <w:spacing w:val="2"/>
          <w:sz w:val="21"/>
          <w:szCs w:val="21"/>
          <w:lang w:eastAsia="ru-RU"/>
        </w:rPr>
        <w:br/>
        <w:t>(Статья в редакции, введенной в действие с 1 января 2018 года </w:t>
      </w:r>
      <w:hyperlink r:id="rId238"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7. Ограничения в сфере деятельности частного детектива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Частным детективам запрещается:</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скрывать от правоохранительных органов ставшие им известными факты готовящихся, совершаемых или совершенных преступлений (пункт дополнен с 1 января 2010 года </w:t>
      </w:r>
      <w:hyperlink r:id="rId239"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выдавать себя за сотрудников правоохранительных органов;</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собирать сведения, связанные с личной жизнью, с политическими и религиозными убеждениями отдельных лиц;</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осуществлять видео- и аудиозапись, фото- и киносъемку в служебных или иных помещениях без письменного согласия на то соответствующих должностных или частных лиц;</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прибегать к действиям, посягающим на права и свободы граждан;</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6) совершать действия, ставящие под угрозу жизнь, здоровье, честь, достоинство и имущество граждан;</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7) фальсифицировать материалы или вводить в заблуждение клиента;</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8) разглашать собранные в ходе выполнения договорных обязательств сведения о заказчике, в том числе сведения, касающиеся вопросов обеспечения защиты жизни и здоровья граждан и (или) охраны имущества заказчика, использовать их в каких-либо целях вопреки интересам заказчика или в интересах третьих лиц, кроме как на основаниях, предусмотренных законодательством Российской Федерации (пункт в редакции, введенной в действие с 1 января 2010 года </w:t>
      </w:r>
      <w:hyperlink r:id="rId240"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9) передавать свою лицензию для использования ее другими лицами;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t>10) использовать документы и иные сведения, полученные в результате осуществления оперативно-розыскной деятельности органами, уполномоченными в данной сфере деятельности (пункт дополнительно включен с 1 января 2010 года </w:t>
      </w:r>
      <w:hyperlink r:id="rId241"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11) получать и использовать информацию, содержащуюся в специальных и информационно-аналитических базах данных органов, осуществляющих оперативно-розыскную деятельность, в нарушение порядка, установленного законодательством Российской Федерации (пункт дополнительно включен с 1 января 2010 года </w:t>
      </w:r>
      <w:hyperlink r:id="rId242"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Проведение сыскных действий, нарушающих тайну переписки, телефонных переговоров и телеграфных сообщений либо связанных с нарушением гарантий неприкосновенности личности или жилища, влечет за собой установленную законом ответственность.</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Сыскная деятельность должна быть основным видом деятельности частного детектива, совмещение ее с государственной службой либо муниципальной службой или с замещением выборной оплачиваемой должности в общественном объединении не разрешается (часть дополнительно включена с 30 ноября 2010 года </w:t>
      </w:r>
      <w:hyperlink r:id="rId243" w:history="1">
        <w:r w:rsidRPr="00A9253C">
          <w:rPr>
            <w:rFonts w:ascii="Arial" w:eastAsia="Times New Roman" w:hAnsi="Arial" w:cs="Arial"/>
            <w:color w:val="00466E"/>
            <w:spacing w:val="2"/>
            <w:sz w:val="21"/>
            <w:szCs w:val="21"/>
            <w:u w:val="single"/>
            <w:lang w:eastAsia="ru-RU"/>
          </w:rPr>
          <w:t>Федеральным законом от 15 ноября 2010 года N 301-ФЗ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8. Создание объединений частных детективных предприятий</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(статья утратила силу с 1 января 2010 года - </w:t>
      </w:r>
      <w:hyperlink r:id="rId244" w:history="1">
        <w:r w:rsidRPr="00A9253C">
          <w:rPr>
            <w:rFonts w:ascii="Arial" w:eastAsia="Times New Roman" w:hAnsi="Arial" w:cs="Arial"/>
            <w:color w:val="00466E"/>
            <w:spacing w:val="2"/>
            <w:sz w:val="21"/>
            <w:szCs w:val="21"/>
            <w:u w:val="single"/>
            <w:lang w:eastAsia="ru-RU"/>
          </w:rPr>
          <w:t>Федеральный закон от 22 декабря 2008 года N 272-ФЗ</w:t>
        </w:r>
      </w:hyperlink>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9. Особенности требований к договору на оказание сыскных услуг</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(наименование в редакции, введенной в действие с 1 января 2010 года </w:t>
      </w:r>
      <w:hyperlink r:id="rId245"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Частный детектив обязан заключить с каждым из своих заказчиков договор на оказание сыскных услуг в письменной форме, в котором должны быть отражены сведения о договаривающихся сторонах, в том числе номер и дата выдачи лицензии, вид и содержание оказываемых услуг, срок их оказания, стоимость услуг или порядок ее определения (часть в редакции, введенной в действие с 1 января 2010 года </w:t>
      </w:r>
      <w:hyperlink r:id="rId24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Договор на оказание сыскных услуг и акт о выполнении работ подлежат хранению в течение пяти лет (часть в редакции, введенной в действие с 1 января 2010 года </w:t>
      </w:r>
      <w:hyperlink r:id="rId247"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Часть утратила силу с 1 января 2010 года - </w:t>
      </w:r>
      <w:hyperlink r:id="rId248" w:history="1">
        <w:r w:rsidRPr="00A9253C">
          <w:rPr>
            <w:rFonts w:ascii="Arial" w:eastAsia="Times New Roman" w:hAnsi="Arial" w:cs="Arial"/>
            <w:color w:val="00466E"/>
            <w:spacing w:val="2"/>
            <w:sz w:val="21"/>
            <w:szCs w:val="21"/>
            <w:u w:val="single"/>
            <w:lang w:eastAsia="ru-RU"/>
          </w:rPr>
          <w:t>Федеральный закон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t>Часть утратила силу с 1 января 2010 года - </w:t>
      </w:r>
      <w:hyperlink r:id="rId249" w:history="1">
        <w:r w:rsidRPr="00A9253C">
          <w:rPr>
            <w:rFonts w:ascii="Arial" w:eastAsia="Times New Roman" w:hAnsi="Arial" w:cs="Arial"/>
            <w:color w:val="00466E"/>
            <w:spacing w:val="2"/>
            <w:sz w:val="21"/>
            <w:szCs w:val="21"/>
            <w:u w:val="single"/>
            <w:lang w:eastAsia="ru-RU"/>
          </w:rPr>
          <w:t>Федеральный закон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Часть утратила силу с 1 января 2010 года - </w:t>
      </w:r>
      <w:hyperlink r:id="rId250" w:history="1">
        <w:r w:rsidRPr="00A9253C">
          <w:rPr>
            <w:rFonts w:ascii="Arial" w:eastAsia="Times New Roman" w:hAnsi="Arial" w:cs="Arial"/>
            <w:color w:val="00466E"/>
            <w:spacing w:val="2"/>
            <w:sz w:val="21"/>
            <w:szCs w:val="21"/>
            <w:u w:val="single"/>
            <w:lang w:eastAsia="ru-RU"/>
          </w:rPr>
          <w:t>Федеральный закон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10. Продление срока действия и аннулирование лицензий на частную сыскную деятельность</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(статья исключена с 15 января 2003 года </w:t>
      </w:r>
      <w:hyperlink r:id="rId251" w:history="1">
        <w:r w:rsidRPr="00A9253C">
          <w:rPr>
            <w:rFonts w:ascii="Arial" w:eastAsia="Times New Roman" w:hAnsi="Arial" w:cs="Arial"/>
            <w:color w:val="00466E"/>
            <w:spacing w:val="2"/>
            <w:sz w:val="21"/>
            <w:szCs w:val="21"/>
            <w:u w:val="single"/>
            <w:lang w:eastAsia="ru-RU"/>
          </w:rPr>
          <w:t>Федеральным законом от 10 января 2003 года N 15-ФЗ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III. Частная охранная деятельность</w:t>
      </w:r>
    </w:p>
    <w:p w:rsidR="00A9253C" w:rsidRPr="00A9253C" w:rsidRDefault="00A9253C" w:rsidP="00A9253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III</w:t>
      </w:r>
      <w:r w:rsidRPr="00A9253C">
        <w:rPr>
          <w:rFonts w:ascii="Arial" w:eastAsia="Times New Roman" w:hAnsi="Arial" w:cs="Arial"/>
          <w:color w:val="3C3C3C"/>
          <w:spacing w:val="2"/>
          <w:sz w:val="31"/>
          <w:szCs w:val="31"/>
          <w:lang w:eastAsia="ru-RU"/>
        </w:rPr>
        <w:br/>
        <w:t>Частная охранная деятельность</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11. Оказание услуг в сфере охраны</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t>Оказание услуг, перечисленных в части третьей статьи 3 настоящего Закона, разрешается только организациям, специально учреждаемым для их выполнения и имеющим лицензию, выданную федеральным органом исполнительной власти, уполномоченным в сфере частной охранной деятельности, или его территориальным органом.</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 начале и об окончании оказания охранных услуг, изменении состава учредителей (участников) частная охранная организация обязана уведомить территориальный орган федерального органа исполнительной власти, уполномоченного в сфере частной охранной деятельности, в порядке, установленном Правительством Российской Федерации.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Частная охранная деятельность не распространяется на объекты государственной охраны и охраняемые объекты, предусмотренные </w:t>
      </w:r>
      <w:hyperlink r:id="rId252" w:history="1">
        <w:r w:rsidRPr="00A9253C">
          <w:rPr>
            <w:rFonts w:ascii="Arial" w:eastAsia="Times New Roman" w:hAnsi="Arial" w:cs="Arial"/>
            <w:color w:val="00466E"/>
            <w:spacing w:val="2"/>
            <w:sz w:val="21"/>
            <w:szCs w:val="21"/>
            <w:u w:val="single"/>
            <w:lang w:eastAsia="ru-RU"/>
          </w:rPr>
          <w:t>Федеральным законом от 27 мая 1996 года N 57-ФЗ "О государственной охране"</w:t>
        </w:r>
      </w:hyperlink>
      <w:r w:rsidRPr="00A9253C">
        <w:rPr>
          <w:rFonts w:ascii="Arial" w:eastAsia="Times New Roman" w:hAnsi="Arial" w:cs="Arial"/>
          <w:color w:val="2D2D2D"/>
          <w:spacing w:val="2"/>
          <w:sz w:val="21"/>
          <w:szCs w:val="21"/>
          <w:lang w:eastAsia="ru-RU"/>
        </w:rPr>
        <w:t>, а также на объекты, перечень которых утверждается Правительством Российской Федерации. Охранным организациям разрешается оказывать услуги в виде вооруженной охраны имущества в порядке, установленном Правительством Российской Федерации, а также использовать технические и иные средства, не причиняющие вреда жизни и здоровью граждан и окружающей среде, средства оперативной радио- и телефонной связи.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Запрещается вооруженная охрана имущества на территориях закрытых административно-территориальных образований, а также приобретение и использование оружия частными охранными организациями, зарегистрированными и (или) расположенными на их территориях.</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t>Оказание охранных услуг на объектах транспортной инфраструктуры и транспортных средствах осуществляется с учетом требований законодательства Российской Федерации о транспортной безопасности.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Требования к частным охранным организациям, оказывающим охранные услуги для обеспечения государственных и муниципальных нужд, устанавливаются Правительством Российской Федерации.</w:t>
      </w:r>
      <w:r w:rsidRPr="00A9253C">
        <w:rPr>
          <w:rFonts w:ascii="Arial" w:eastAsia="Times New Roman" w:hAnsi="Arial" w:cs="Arial"/>
          <w:color w:val="2D2D2D"/>
          <w:spacing w:val="2"/>
          <w:sz w:val="21"/>
          <w:szCs w:val="21"/>
          <w:lang w:eastAsia="ru-RU"/>
        </w:rPr>
        <w:br/>
        <w:t>(Статья в редакции, введенной в действие </w:t>
      </w:r>
      <w:hyperlink r:id="rId253"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11_1. Правовой статус частного охранника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Право на приобретение правового статуса частного охранника предоставляется гражданам, прошедшим профессиональное обучение для работы в качестве частного охранника и сдавшим квалификационный экзамен, и подтверждается удостоверением частного охранника. Порядок сдачи квалификационного экзамена и выдачи удостоверения частного охранника устанавливается Правительством Российской Федерации. Частный охранник работает по трудовому договору с частной охранной организацией, и его трудовая деятельность регулируется трудовым законодательством и настоящим Законом. Частный охранник в соответствии с полученной квалификацией пользуется предусмотренными настоящим Законом правами только в период выполнения трудовой функции в качестве работника частной охранной организации.</w:t>
      </w:r>
      <w:r w:rsidRPr="00A9253C">
        <w:rPr>
          <w:rFonts w:ascii="Arial" w:eastAsia="Times New Roman" w:hAnsi="Arial" w:cs="Arial"/>
          <w:color w:val="2D2D2D"/>
          <w:spacing w:val="2"/>
          <w:sz w:val="21"/>
          <w:szCs w:val="21"/>
          <w:lang w:eastAsia="ru-RU"/>
        </w:rPr>
        <w:br/>
        <w:t>(Часть в редакции, введенной в действие с 1 июля 2009 года </w:t>
      </w:r>
      <w:hyperlink r:id="rId254"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 сентября 2013 года </w:t>
      </w:r>
      <w:hyperlink r:id="rId255" w:history="1">
        <w:r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Не вправе претендовать на приобретение правового статуса частного охранника лица: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не являющиеся гражданами Российской Федерации;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не достигшие восемнадцати лет;</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признанные решением суда недееспособными или ограниченно дееспособными;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не представившие медицинского заключения об отсутствии медицинских противопоказаний к исполнению обязанностей частного охранника;</w:t>
      </w:r>
      <w:r w:rsidRPr="00A9253C">
        <w:rPr>
          <w:rFonts w:ascii="Arial" w:eastAsia="Times New Roman" w:hAnsi="Arial" w:cs="Arial"/>
          <w:color w:val="2D2D2D"/>
          <w:spacing w:val="2"/>
          <w:sz w:val="21"/>
          <w:szCs w:val="21"/>
          <w:lang w:eastAsia="ru-RU"/>
        </w:rPr>
        <w:br/>
        <w:t>(Пункт в редакции, введенной в действие с 24 июля 2015 года </w:t>
      </w:r>
      <w:hyperlink r:id="rId256" w:history="1">
        <w:r w:rsidRPr="00A9253C">
          <w:rPr>
            <w:rFonts w:ascii="Arial" w:eastAsia="Times New Roman" w:hAnsi="Arial" w:cs="Arial"/>
            <w:color w:val="00466E"/>
            <w:spacing w:val="2"/>
            <w:sz w:val="21"/>
            <w:szCs w:val="21"/>
            <w:u w:val="single"/>
            <w:lang w:eastAsia="ru-RU"/>
          </w:rPr>
          <w:t>Федеральным законом от 13 июля 2015 года N 230-ФЗ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имеющие судимость за совершение умышленного преступления;</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6) которым предъявлено обвинение в совершении преступления (до разрешения вопроса об их виновности в установленном законом порядке);</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7) не прошедшие профессионального обучения для работы в качестве частного охранника либо представившие документ о квалификации, присвоенной по результатам профессионального обучения для работы в качестве частного охранника, со дня выдачи которого прошло более пяти лет;</w:t>
      </w:r>
      <w:r w:rsidRPr="00A9253C">
        <w:rPr>
          <w:rFonts w:ascii="Arial" w:eastAsia="Times New Roman" w:hAnsi="Arial" w:cs="Arial"/>
          <w:color w:val="2D2D2D"/>
          <w:spacing w:val="2"/>
          <w:sz w:val="21"/>
          <w:szCs w:val="21"/>
          <w:lang w:eastAsia="ru-RU"/>
        </w:rPr>
        <w:br/>
        <w:t>(Пункт дополнительно включен с 1 июля 2009 года </w:t>
      </w:r>
      <w:hyperlink r:id="rId257"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xml:space="preserve">; в редакции, введенной в действие с 1 сентября 2013 </w:t>
      </w:r>
      <w:r w:rsidRPr="00A9253C">
        <w:rPr>
          <w:rFonts w:ascii="Arial" w:eastAsia="Times New Roman" w:hAnsi="Arial" w:cs="Arial"/>
          <w:color w:val="2D2D2D"/>
          <w:spacing w:val="2"/>
          <w:sz w:val="21"/>
          <w:szCs w:val="21"/>
          <w:lang w:eastAsia="ru-RU"/>
        </w:rPr>
        <w:lastRenderedPageBreak/>
        <w:t>года </w:t>
      </w:r>
      <w:hyperlink r:id="rId258" w:history="1">
        <w:r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Pr="00A9253C">
        <w:rPr>
          <w:rFonts w:ascii="Arial" w:eastAsia="Times New Roman" w:hAnsi="Arial" w:cs="Arial"/>
          <w:color w:val="2D2D2D"/>
          <w:spacing w:val="2"/>
          <w:sz w:val="21"/>
          <w:szCs w:val="21"/>
          <w:lang w:eastAsia="ru-RU"/>
        </w:rPr>
        <w:t>; в редакции, введенной в действие с 1 января 2018 года </w:t>
      </w:r>
      <w:hyperlink r:id="rId259"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8) в отношении которых по результатам проверки, проведенной органом внутренних дел и (или) органами федеральной службы безопасности в соответствии с законодательством Российской Федерации, имеется заключение о невозможности допуска к осуществлению частной охранной деятельности в связи с повышенной опасностью нарушения прав и свобод граждан, возникновением угрозы общественной безопасности, подготовленное в порядке, установленном Правительством Российской Федерации, и утвержденное уполномоченными должностными лицами федерального органа исполнительной власти, уполномоченного в сфере частной охранной деятельности, или его территориального органа;</w:t>
      </w:r>
      <w:r w:rsidRPr="00A9253C">
        <w:rPr>
          <w:rFonts w:ascii="Arial" w:eastAsia="Times New Roman" w:hAnsi="Arial" w:cs="Arial"/>
          <w:color w:val="2D2D2D"/>
          <w:spacing w:val="2"/>
          <w:sz w:val="21"/>
          <w:szCs w:val="21"/>
          <w:lang w:eastAsia="ru-RU"/>
        </w:rPr>
        <w:br/>
        <w:t>(Пункт дополнительно включен с 1 июля 2009 года </w:t>
      </w:r>
      <w:hyperlink r:id="rId260"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w:t>
      </w:r>
      <w:hyperlink r:id="rId261"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 в редакции, введенной в действие с 1 января 2018 года </w:t>
      </w:r>
      <w:hyperlink r:id="rId262"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9) досрочно прекратившие полномочия по государственной должности или уволенные с государственной службы, в том числе из правоохранительных органов, из органов прокуратуры, судебных органов, по основаниям, которые в соответствии с законодательством Российской Федерации связаны 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трех лет (пункт дополнительно включен с 1 июля 2009 года </w:t>
      </w:r>
      <w:hyperlink r:id="rId263"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10) у которых удостоверение частного охранника было аннулировано по основаниям, указанным в пункте 1 части четвертой настоящей статьи, если после принятия решения об аннулировании прошло менее года (пункт дополнительно включен с 1 июля 2009 года </w:t>
      </w:r>
      <w:hyperlink r:id="rId264"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11) не прошедшие обязательной государственной дактилоскопической регистрации в порядке, установленном законодательством Российской Федерации (пункт дополнительно включен с 1 июля 2009 года </w:t>
      </w:r>
      <w:hyperlink r:id="rId265"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12) повторно привлеченные в течение одного года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или </w:t>
      </w:r>
      <w:proofErr w:type="spellStart"/>
      <w:r w:rsidRPr="00A9253C">
        <w:rPr>
          <w:rFonts w:ascii="Arial" w:eastAsia="Times New Roman" w:hAnsi="Arial" w:cs="Arial"/>
          <w:color w:val="2D2D2D"/>
          <w:spacing w:val="2"/>
          <w:sz w:val="21"/>
          <w:szCs w:val="21"/>
          <w:lang w:eastAsia="ru-RU"/>
        </w:rPr>
        <w:t>прекурсоров</w:t>
      </w:r>
      <w:proofErr w:type="spellEnd"/>
      <w:r w:rsidRPr="00A9253C">
        <w:rPr>
          <w:rFonts w:ascii="Arial" w:eastAsia="Times New Roman" w:hAnsi="Arial" w:cs="Arial"/>
          <w:color w:val="2D2D2D"/>
          <w:spacing w:val="2"/>
          <w:sz w:val="21"/>
          <w:szCs w:val="21"/>
          <w:lang w:eastAsia="ru-RU"/>
        </w:rPr>
        <w:t xml:space="preserve">, растений, содержащих наркотические средства или психотропные вещества либо их </w:t>
      </w:r>
      <w:proofErr w:type="spellStart"/>
      <w:r w:rsidRPr="00A9253C">
        <w:rPr>
          <w:rFonts w:ascii="Arial" w:eastAsia="Times New Roman" w:hAnsi="Arial" w:cs="Arial"/>
          <w:color w:val="2D2D2D"/>
          <w:spacing w:val="2"/>
          <w:sz w:val="21"/>
          <w:szCs w:val="21"/>
          <w:lang w:eastAsia="ru-RU"/>
        </w:rPr>
        <w:t>прекурсоры</w:t>
      </w:r>
      <w:proofErr w:type="spellEnd"/>
      <w:r w:rsidRPr="00A9253C">
        <w:rPr>
          <w:rFonts w:ascii="Arial" w:eastAsia="Times New Roman" w:hAnsi="Arial" w:cs="Arial"/>
          <w:color w:val="2D2D2D"/>
          <w:spacing w:val="2"/>
          <w:sz w:val="21"/>
          <w:szCs w:val="21"/>
          <w:lang w:eastAsia="ru-RU"/>
        </w:rPr>
        <w:t xml:space="preserve">, либо их частей, содержащих наркотические средства или психотропные вещества либо их </w:t>
      </w:r>
      <w:proofErr w:type="spellStart"/>
      <w:r w:rsidRPr="00A9253C">
        <w:rPr>
          <w:rFonts w:ascii="Arial" w:eastAsia="Times New Roman" w:hAnsi="Arial" w:cs="Arial"/>
          <w:color w:val="2D2D2D"/>
          <w:spacing w:val="2"/>
          <w:sz w:val="21"/>
          <w:szCs w:val="21"/>
          <w:lang w:eastAsia="ru-RU"/>
        </w:rPr>
        <w:t>прекурсоры</w:t>
      </w:r>
      <w:proofErr w:type="spellEnd"/>
      <w:r w:rsidRPr="00A9253C">
        <w:rPr>
          <w:rFonts w:ascii="Arial" w:eastAsia="Times New Roman" w:hAnsi="Arial" w:cs="Arial"/>
          <w:color w:val="2D2D2D"/>
          <w:spacing w:val="2"/>
          <w:sz w:val="21"/>
          <w:szCs w:val="21"/>
          <w:lang w:eastAsia="ru-RU"/>
        </w:rPr>
        <w:t>, за исключением административных правонарушений, связанных с потреблением наркотических средств или психотропных веществ без назначения врача, - до окончания срока, в течение которого лицо считается подвергнутым административному наказанию;</w:t>
      </w:r>
      <w:r w:rsidRPr="00A9253C">
        <w:rPr>
          <w:rFonts w:ascii="Arial" w:eastAsia="Times New Roman" w:hAnsi="Arial" w:cs="Arial"/>
          <w:color w:val="2D2D2D"/>
          <w:spacing w:val="2"/>
          <w:sz w:val="21"/>
          <w:szCs w:val="21"/>
          <w:lang w:eastAsia="ru-RU"/>
        </w:rPr>
        <w:br/>
        <w:t>(Пункт дополнительно включен с 5 июля 2014 года </w:t>
      </w:r>
      <w:hyperlink r:id="rId266" w:history="1">
        <w:r w:rsidRPr="00A9253C">
          <w:rPr>
            <w:rFonts w:ascii="Arial" w:eastAsia="Times New Roman" w:hAnsi="Arial" w:cs="Arial"/>
            <w:color w:val="00466E"/>
            <w:spacing w:val="2"/>
            <w:sz w:val="21"/>
            <w:szCs w:val="21"/>
            <w:u w:val="single"/>
            <w:lang w:eastAsia="ru-RU"/>
          </w:rPr>
          <w:t>Федеральным законом от 23 июня 2014 года N 158-ФЗ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13) подвергнутые административному наказанию за потребление наркотических средств или психотропных веществ без назначения врача, - до окончания срока, в течение которого лицо </w:t>
      </w:r>
      <w:r w:rsidRPr="00A9253C">
        <w:rPr>
          <w:rFonts w:ascii="Arial" w:eastAsia="Times New Roman" w:hAnsi="Arial" w:cs="Arial"/>
          <w:color w:val="2D2D2D"/>
          <w:spacing w:val="2"/>
          <w:sz w:val="21"/>
          <w:szCs w:val="21"/>
          <w:lang w:eastAsia="ru-RU"/>
        </w:rPr>
        <w:lastRenderedPageBreak/>
        <w:t>считается подвергнутым административному наказанию;</w:t>
      </w:r>
      <w:r w:rsidRPr="00A9253C">
        <w:rPr>
          <w:rFonts w:ascii="Arial" w:eastAsia="Times New Roman" w:hAnsi="Arial" w:cs="Arial"/>
          <w:color w:val="2D2D2D"/>
          <w:spacing w:val="2"/>
          <w:sz w:val="21"/>
          <w:szCs w:val="21"/>
          <w:lang w:eastAsia="ru-RU"/>
        </w:rPr>
        <w:br/>
        <w:t>(Пункт дополнительно включен с 5 июля 2014 года </w:t>
      </w:r>
      <w:hyperlink r:id="rId267" w:history="1">
        <w:r w:rsidRPr="00A9253C">
          <w:rPr>
            <w:rFonts w:ascii="Arial" w:eastAsia="Times New Roman" w:hAnsi="Arial" w:cs="Arial"/>
            <w:color w:val="00466E"/>
            <w:spacing w:val="2"/>
            <w:sz w:val="21"/>
            <w:szCs w:val="21"/>
            <w:u w:val="single"/>
            <w:lang w:eastAsia="ru-RU"/>
          </w:rPr>
          <w:t>Федеральным законом от 23 июня 2014 года N 158-ФЗ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14) состоящие на учете в органах здравоохранения по поводу психического заболевания, алкоголизма или наркомании.</w:t>
      </w:r>
      <w:r w:rsidRPr="00A9253C">
        <w:rPr>
          <w:rFonts w:ascii="Arial" w:eastAsia="Times New Roman" w:hAnsi="Arial" w:cs="Arial"/>
          <w:color w:val="2D2D2D"/>
          <w:spacing w:val="2"/>
          <w:sz w:val="21"/>
          <w:szCs w:val="21"/>
          <w:lang w:eastAsia="ru-RU"/>
        </w:rPr>
        <w:br/>
        <w:t>(Пункт дополнительно включен с 1 января 2018 года </w:t>
      </w:r>
      <w:hyperlink r:id="rId268"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Удостоверение частного охранника выдается сроком на пять лет. Срок действия удостоверения частного охранника может продлеваться в порядке, установленном Правительством Российской Федерации. Продление срока действия удостоверения частного охранника осуществляется только после прохождения профессионального обучения по программе повышения квалификации частных охранников в организациях, указанных в статье 15_2 настоящего Закона.</w:t>
      </w:r>
      <w:r w:rsidRPr="00A9253C">
        <w:rPr>
          <w:rFonts w:ascii="Arial" w:eastAsia="Times New Roman" w:hAnsi="Arial" w:cs="Arial"/>
          <w:color w:val="2D2D2D"/>
          <w:spacing w:val="2"/>
          <w:sz w:val="21"/>
          <w:szCs w:val="21"/>
          <w:lang w:eastAsia="ru-RU"/>
        </w:rPr>
        <w:br/>
        <w:t>(Часть дополнительно включена с 1 июля 2009 года </w:t>
      </w:r>
      <w:hyperlink r:id="rId269"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 сентября 2013 года </w:t>
      </w:r>
      <w:hyperlink r:id="rId270" w:history="1">
        <w:r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Удостоверение частного охранника аннулируется в случае:</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1) привлечения частного охранника к административной ответственности за потребление наркотических средств или психотропных веществ без назначения врача либо повторного привлечения в течение одного года частного охранника к административной ответственности за совершение административных правонарушений против порядка управления, административных правонарушений, посягающих на институты государственной власти или общественный порядок и общественную безопасность, либо административных правонарушений в области оборота наркотических средств, психотропных веществ, их аналогов или </w:t>
      </w:r>
      <w:proofErr w:type="spellStart"/>
      <w:r w:rsidRPr="00A9253C">
        <w:rPr>
          <w:rFonts w:ascii="Arial" w:eastAsia="Times New Roman" w:hAnsi="Arial" w:cs="Arial"/>
          <w:color w:val="2D2D2D"/>
          <w:spacing w:val="2"/>
          <w:sz w:val="21"/>
          <w:szCs w:val="21"/>
          <w:lang w:eastAsia="ru-RU"/>
        </w:rPr>
        <w:t>прекурсоров</w:t>
      </w:r>
      <w:proofErr w:type="spellEnd"/>
      <w:r w:rsidRPr="00A9253C">
        <w:rPr>
          <w:rFonts w:ascii="Arial" w:eastAsia="Times New Roman" w:hAnsi="Arial" w:cs="Arial"/>
          <w:color w:val="2D2D2D"/>
          <w:spacing w:val="2"/>
          <w:sz w:val="21"/>
          <w:szCs w:val="21"/>
          <w:lang w:eastAsia="ru-RU"/>
        </w:rPr>
        <w:t xml:space="preserve">, растений, содержащих наркотические средства или психотропные вещества либо их </w:t>
      </w:r>
      <w:proofErr w:type="spellStart"/>
      <w:r w:rsidRPr="00A9253C">
        <w:rPr>
          <w:rFonts w:ascii="Arial" w:eastAsia="Times New Roman" w:hAnsi="Arial" w:cs="Arial"/>
          <w:color w:val="2D2D2D"/>
          <w:spacing w:val="2"/>
          <w:sz w:val="21"/>
          <w:szCs w:val="21"/>
          <w:lang w:eastAsia="ru-RU"/>
        </w:rPr>
        <w:t>прекурсоры</w:t>
      </w:r>
      <w:proofErr w:type="spellEnd"/>
      <w:r w:rsidRPr="00A9253C">
        <w:rPr>
          <w:rFonts w:ascii="Arial" w:eastAsia="Times New Roman" w:hAnsi="Arial" w:cs="Arial"/>
          <w:color w:val="2D2D2D"/>
          <w:spacing w:val="2"/>
          <w:sz w:val="21"/>
          <w:szCs w:val="21"/>
          <w:lang w:eastAsia="ru-RU"/>
        </w:rPr>
        <w:t xml:space="preserve">, либо их частей, содержащих наркотические средства или психотропные вещества либо их </w:t>
      </w:r>
      <w:proofErr w:type="spellStart"/>
      <w:r w:rsidRPr="00A9253C">
        <w:rPr>
          <w:rFonts w:ascii="Arial" w:eastAsia="Times New Roman" w:hAnsi="Arial" w:cs="Arial"/>
          <w:color w:val="2D2D2D"/>
          <w:spacing w:val="2"/>
          <w:sz w:val="21"/>
          <w:szCs w:val="21"/>
          <w:lang w:eastAsia="ru-RU"/>
        </w:rPr>
        <w:t>прекурсоры</w:t>
      </w:r>
      <w:proofErr w:type="spellEnd"/>
      <w:r w:rsidRPr="00A9253C">
        <w:rPr>
          <w:rFonts w:ascii="Arial" w:eastAsia="Times New Roman" w:hAnsi="Arial" w:cs="Arial"/>
          <w:color w:val="2D2D2D"/>
          <w:spacing w:val="2"/>
          <w:sz w:val="21"/>
          <w:szCs w:val="21"/>
          <w:lang w:eastAsia="ru-RU"/>
        </w:rPr>
        <w:t>, за исключением административных правонарушений, связанных с потреблением наркотических средств или психотропных веществ без назначения врача;</w:t>
      </w:r>
      <w:r w:rsidRPr="00A9253C">
        <w:rPr>
          <w:rFonts w:ascii="Arial" w:eastAsia="Times New Roman" w:hAnsi="Arial" w:cs="Arial"/>
          <w:color w:val="2D2D2D"/>
          <w:spacing w:val="2"/>
          <w:sz w:val="21"/>
          <w:szCs w:val="21"/>
          <w:lang w:eastAsia="ru-RU"/>
        </w:rPr>
        <w:br/>
        <w:t>(Пункт в редакции, введенной в действие с 5 июля 2014 года </w:t>
      </w:r>
      <w:hyperlink r:id="rId271" w:history="1">
        <w:r w:rsidRPr="00A9253C">
          <w:rPr>
            <w:rFonts w:ascii="Arial" w:eastAsia="Times New Roman" w:hAnsi="Arial" w:cs="Arial"/>
            <w:color w:val="00466E"/>
            <w:spacing w:val="2"/>
            <w:sz w:val="21"/>
            <w:szCs w:val="21"/>
            <w:u w:val="single"/>
            <w:lang w:eastAsia="ru-RU"/>
          </w:rPr>
          <w:t>Федеральным законом от 23 июня 2014 года N 158-ФЗ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возникновения обстоятельств, при которых гражданин не может претендовать на приобретение правового статуса частного охранника;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окончания срока действия удостоверения частного охранника, добровольного отказа от такого удостоверения либо смерти гражданина, которому было выдано такое удостоверение.</w:t>
      </w:r>
      <w:r w:rsidRPr="00A9253C">
        <w:rPr>
          <w:rFonts w:ascii="Arial" w:eastAsia="Times New Roman" w:hAnsi="Arial" w:cs="Arial"/>
          <w:color w:val="2D2D2D"/>
          <w:spacing w:val="2"/>
          <w:sz w:val="21"/>
          <w:szCs w:val="21"/>
          <w:lang w:eastAsia="ru-RU"/>
        </w:rPr>
        <w:br/>
        <w:t>(Часть дополнительно включена с 1 июля 2009 года </w:t>
      </w:r>
      <w:hyperlink r:id="rId272"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Удостоверение частного охранника аннулируется по решению федерального органа исполнительной власти, уполномоченного в сфере частной охранной деятельности, или его территориального органа. Порядок изъятия удостоверения частного охранника устанавливается федеральным органом исполнительной власти, уполномоченным в сфере частной охранной деятельности.</w:t>
      </w:r>
      <w:r w:rsidRPr="00A9253C">
        <w:rPr>
          <w:rFonts w:ascii="Arial" w:eastAsia="Times New Roman" w:hAnsi="Arial" w:cs="Arial"/>
          <w:color w:val="2D2D2D"/>
          <w:spacing w:val="2"/>
          <w:sz w:val="21"/>
          <w:szCs w:val="21"/>
          <w:lang w:eastAsia="ru-RU"/>
        </w:rPr>
        <w:br/>
        <w:t>(Часть дополнительно включена с 1 июля 2009 года </w:t>
      </w:r>
      <w:hyperlink r:id="rId273" w:history="1">
        <w:r w:rsidRPr="00A9253C">
          <w:rPr>
            <w:rFonts w:ascii="Arial" w:eastAsia="Times New Roman" w:hAnsi="Arial" w:cs="Arial"/>
            <w:color w:val="00466E"/>
            <w:spacing w:val="2"/>
            <w:sz w:val="21"/>
            <w:szCs w:val="21"/>
            <w:u w:val="single"/>
            <w:lang w:eastAsia="ru-RU"/>
          </w:rPr>
          <w:t xml:space="preserve">Федеральным законом от 22 декабря </w:t>
        </w:r>
        <w:r w:rsidRPr="00A9253C">
          <w:rPr>
            <w:rFonts w:ascii="Arial" w:eastAsia="Times New Roman" w:hAnsi="Arial" w:cs="Arial"/>
            <w:color w:val="00466E"/>
            <w:spacing w:val="2"/>
            <w:sz w:val="21"/>
            <w:szCs w:val="21"/>
            <w:u w:val="single"/>
            <w:lang w:eastAsia="ru-RU"/>
          </w:rPr>
          <w:lastRenderedPageBreak/>
          <w:t>2008 года N 272-ФЗ</w:t>
        </w:r>
      </w:hyperlink>
      <w:r w:rsidRPr="00A9253C">
        <w:rPr>
          <w:rFonts w:ascii="Arial" w:eastAsia="Times New Roman" w:hAnsi="Arial" w:cs="Arial"/>
          <w:color w:val="2D2D2D"/>
          <w:spacing w:val="2"/>
          <w:sz w:val="21"/>
          <w:szCs w:val="21"/>
          <w:lang w:eastAsia="ru-RU"/>
        </w:rPr>
        <w:t>; в редакции, введенной в действие </w:t>
      </w:r>
      <w:hyperlink r:id="rId274"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За выдачу удостоверения (дубликата удостоверения) частного охранника, а также за переоформление и внесение изменений в удостоверение частного охранника уплачивается государственная пошлина в размерах и порядке, которые установлены законодательством Российской Федерации о налогах и сборах (часть дополнительно включена с 29 января 2010 года </w:t>
      </w:r>
      <w:hyperlink r:id="rId275" w:history="1">
        <w:r w:rsidRPr="00A9253C">
          <w:rPr>
            <w:rFonts w:ascii="Arial" w:eastAsia="Times New Roman" w:hAnsi="Arial" w:cs="Arial"/>
            <w:color w:val="00466E"/>
            <w:spacing w:val="2"/>
            <w:sz w:val="21"/>
            <w:szCs w:val="21"/>
            <w:u w:val="single"/>
            <w:lang w:eastAsia="ru-RU"/>
          </w:rPr>
          <w:t>Федеральным законом от 27 декабря 2009 года N 374-ФЗ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Перечень заболеваний, препятствующих исполнению обязанностей частного охранника, определяется Правительством Российской Федерации. Порядок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исполнению обязанностей частного охранника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r w:rsidRPr="00A9253C">
        <w:rPr>
          <w:rFonts w:ascii="Arial" w:eastAsia="Times New Roman" w:hAnsi="Arial" w:cs="Arial"/>
          <w:color w:val="2D2D2D"/>
          <w:spacing w:val="2"/>
          <w:sz w:val="21"/>
          <w:szCs w:val="21"/>
          <w:lang w:eastAsia="ru-RU"/>
        </w:rPr>
        <w:br/>
        <w:t>(Часть дополнительно включена с 24 июля 2015 года </w:t>
      </w:r>
      <w:hyperlink r:id="rId276" w:history="1">
        <w:r w:rsidRPr="00A9253C">
          <w:rPr>
            <w:rFonts w:ascii="Arial" w:eastAsia="Times New Roman" w:hAnsi="Arial" w:cs="Arial"/>
            <w:color w:val="00466E"/>
            <w:spacing w:val="2"/>
            <w:sz w:val="21"/>
            <w:szCs w:val="21"/>
            <w:u w:val="single"/>
            <w:lang w:eastAsia="ru-RU"/>
          </w:rPr>
          <w:t>Федеральным законом от 13 июля 2015 года N 230-ФЗ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(Статья дополнительно включена с 20 июня 2005 года </w:t>
      </w:r>
      <w:hyperlink r:id="rId277" w:history="1">
        <w:r w:rsidRPr="00A9253C">
          <w:rPr>
            <w:rFonts w:ascii="Arial" w:eastAsia="Times New Roman" w:hAnsi="Arial" w:cs="Arial"/>
            <w:color w:val="00466E"/>
            <w:spacing w:val="2"/>
            <w:sz w:val="21"/>
            <w:szCs w:val="21"/>
            <w:u w:val="single"/>
            <w:lang w:eastAsia="ru-RU"/>
          </w:rPr>
          <w:t>Федеральным законом от 6 июня 2005 года N 59-ФЗ</w:t>
        </w:r>
      </w:hyperlink>
      <w:r w:rsidRPr="00A9253C">
        <w:rPr>
          <w:rFonts w:ascii="Arial" w:eastAsia="Times New Roman" w:hAnsi="Arial" w:cs="Arial"/>
          <w:color w:val="2D2D2D"/>
          <w:spacing w:val="2"/>
          <w:sz w:val="21"/>
          <w:szCs w:val="21"/>
          <w:lang w:eastAsia="ru-RU"/>
        </w:rPr>
        <w:t>) </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11_2. Лицензирование частной охранной деятельности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Предоставление лицензий на осуществление частной охранной деятельности производится федеральным органом исполнительной власти, уполномоченным в сфере частной охранной деятельности, или его территориальным органом. Лицензия предоставляется сроком на пять лет и действует на всей территории Российской Федерации. В лицензии указывается (указываются) вид (виды) охранных услуг, которые может оказывать лицензиат. Решение о предоставлении либо об отказе в предоставлении лицензии принимается в срок не более сорока пяти дней.</w:t>
      </w:r>
      <w:r w:rsidRPr="00A9253C">
        <w:rPr>
          <w:rFonts w:ascii="Arial" w:eastAsia="Times New Roman" w:hAnsi="Arial" w:cs="Arial"/>
          <w:color w:val="2D2D2D"/>
          <w:spacing w:val="2"/>
          <w:sz w:val="21"/>
          <w:szCs w:val="21"/>
          <w:lang w:eastAsia="ru-RU"/>
        </w:rPr>
        <w:br/>
        <w:t>(Часть в редакции, введенной в действие </w:t>
      </w:r>
      <w:hyperlink r:id="rId278"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Правительством Российской Федерации утверждается положение о лицензировании частной охранной деятельности, в котором устанавливаются порядок лицензирования данного вида деятельности и перечень лицензионных требований по каждому виду охранных услуг, предусмотренных частью третьей статьи 3 настоящего Закона.</w:t>
      </w:r>
      <w:r w:rsidRPr="00A9253C">
        <w:rPr>
          <w:rFonts w:ascii="Arial" w:eastAsia="Times New Roman" w:hAnsi="Arial" w:cs="Arial"/>
          <w:color w:val="2D2D2D"/>
          <w:spacing w:val="2"/>
          <w:sz w:val="21"/>
          <w:szCs w:val="21"/>
          <w:lang w:eastAsia="ru-RU"/>
        </w:rPr>
        <w:br/>
        <w:t>(Часть в редакции, введенной в действие с 11 января 2015 года </w:t>
      </w:r>
      <w:hyperlink r:id="rId279"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Федеральный орган исполнительной власти, уполномоченный в сфере частной охранной деятельности, и его территориальные органы осуществляют следующие полномочия в области лицензирования частной охранной деятельности: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t>(Абзац в редакции, введенной в действие </w:t>
      </w:r>
      <w:hyperlink r:id="rId280"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предоставление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переоформление документов, подтверждающих наличие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приостановление и возобновление действия лицензии в случаях, установленных настоящим Законом;</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ведение реестров лицензий и предоставление сведений из них;</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осуществление государственного контроля за соблюдением лицензиатами лицензионных требований, а также требований законодательства Российской Федерации, регламентирующего оборот оружия и специальных средств;</w:t>
      </w:r>
      <w:r w:rsidRPr="00A9253C">
        <w:rPr>
          <w:rFonts w:ascii="Arial" w:eastAsia="Times New Roman" w:hAnsi="Arial" w:cs="Arial"/>
          <w:color w:val="2D2D2D"/>
          <w:spacing w:val="2"/>
          <w:sz w:val="21"/>
          <w:szCs w:val="21"/>
          <w:lang w:eastAsia="ru-RU"/>
        </w:rPr>
        <w:br/>
        <w:t>(Пункт в редакции, введенной в действие с 11 января 2015 года </w:t>
      </w:r>
      <w:hyperlink r:id="rId281"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6) обращение в суд с заявлением о приостановлении действия лицензии либо об аннулировании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7) прекращение действия лицензии в случае получения письменного заявления лицензиата о прекращении им осуществления данного вида деятельности.</w:t>
      </w:r>
      <w:r w:rsidRPr="00A9253C">
        <w:rPr>
          <w:rFonts w:ascii="Arial" w:eastAsia="Times New Roman" w:hAnsi="Arial" w:cs="Arial"/>
          <w:color w:val="2D2D2D"/>
          <w:spacing w:val="2"/>
          <w:sz w:val="21"/>
          <w:szCs w:val="21"/>
          <w:lang w:eastAsia="ru-RU"/>
        </w:rPr>
        <w:br/>
        <w:t>(Статья дополнительно включена с 1 января 2010 года </w:t>
      </w:r>
      <w:hyperlink r:id="rId282"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11_3. Предоставление юридическим лицам лицензий на осуществление частной охранной деятельности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Для получения лицензии на осуществление частной охранной деятельности руководитель организации обязан представить в федеральный орган исполнительной власти, уполномоченный в сфере частной охранной деятельности, или его территориальный орган:</w:t>
      </w:r>
      <w:r w:rsidRPr="00A9253C">
        <w:rPr>
          <w:rFonts w:ascii="Arial" w:eastAsia="Times New Roman" w:hAnsi="Arial" w:cs="Arial"/>
          <w:color w:val="2D2D2D"/>
          <w:spacing w:val="2"/>
          <w:sz w:val="21"/>
          <w:szCs w:val="21"/>
          <w:lang w:eastAsia="ru-RU"/>
        </w:rPr>
        <w:br/>
        <w:t>(Абзац в редакции, введенной в действие </w:t>
      </w:r>
      <w:hyperlink r:id="rId283"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заявление о предоставлении лицензии на осуществление частной охранной деятельности, в котором указываются полное наименование юридического лица, его организационно-правовая форма, место его нахождения, предполагаемый (предполагаемые) вид (виды) охранных услуг, намерение использовать технические и иные средства, оружие, специальные средства и потребность в них;</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документы по каждому виду охранных услуг, предусмотренные положением о лицензировании частной охранной деятельности;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документ, подтверждающий уплату государственной пошлины за предоставление лицензии.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К заявлению могут быть приложены:</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копии учредительных документов;</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копия свидетельства о государственной регистрации юридического лица;</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копия свидетельства о постановке на учет в налоговом органе.</w:t>
      </w:r>
      <w:r w:rsidRPr="00A9253C">
        <w:rPr>
          <w:rFonts w:ascii="Arial" w:eastAsia="Times New Roman" w:hAnsi="Arial" w:cs="Arial"/>
          <w:color w:val="2D2D2D"/>
          <w:spacing w:val="2"/>
          <w:sz w:val="21"/>
          <w:szCs w:val="21"/>
          <w:lang w:eastAsia="ru-RU"/>
        </w:rPr>
        <w:br/>
        <w:t>(Часть в редакции </w:t>
      </w:r>
      <w:hyperlink r:id="rId284" w:history="1">
        <w:r w:rsidRPr="00A9253C">
          <w:rPr>
            <w:rFonts w:ascii="Arial" w:eastAsia="Times New Roman" w:hAnsi="Arial" w:cs="Arial"/>
            <w:color w:val="00466E"/>
            <w:spacing w:val="2"/>
            <w:sz w:val="21"/>
            <w:szCs w:val="21"/>
            <w:u w:val="single"/>
            <w:lang w:eastAsia="ru-RU"/>
          </w:rPr>
          <w:t>Федерального закона от 1 июля 2011 года N 169-ФЗ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t>В случае, если документы, указанные в пунктах 2 и 3 части второй настоящей статьи, не представлены руководителем организации, по межведомственному запросу федерального органа исполнительной власти, уполномоченного в сфере частной охранной деятельности, или его территориального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юридическом лице в единый государственный реестр юридических лиц,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на учет в налоговом органе.</w:t>
      </w:r>
      <w:r w:rsidRPr="00A9253C">
        <w:rPr>
          <w:rFonts w:ascii="Arial" w:eastAsia="Times New Roman" w:hAnsi="Arial" w:cs="Arial"/>
          <w:color w:val="2D2D2D"/>
          <w:spacing w:val="2"/>
          <w:sz w:val="21"/>
          <w:szCs w:val="21"/>
          <w:lang w:eastAsia="ru-RU"/>
        </w:rPr>
        <w:br/>
        <w:t>(Часть дополнительно включена </w:t>
      </w:r>
      <w:hyperlink r:id="rId285" w:history="1">
        <w:r w:rsidRPr="00A9253C">
          <w:rPr>
            <w:rFonts w:ascii="Arial" w:eastAsia="Times New Roman" w:hAnsi="Arial" w:cs="Arial"/>
            <w:color w:val="00466E"/>
            <w:spacing w:val="2"/>
            <w:sz w:val="21"/>
            <w:szCs w:val="21"/>
            <w:u w:val="single"/>
            <w:lang w:eastAsia="ru-RU"/>
          </w:rPr>
          <w:t>Федеральным законом от 1 июля 2011 года N 169-ФЗ</w:t>
        </w:r>
      </w:hyperlink>
      <w:r w:rsidRPr="00A9253C">
        <w:rPr>
          <w:rFonts w:ascii="Arial" w:eastAsia="Times New Roman" w:hAnsi="Arial" w:cs="Arial"/>
          <w:color w:val="2D2D2D"/>
          <w:spacing w:val="2"/>
          <w:sz w:val="21"/>
          <w:szCs w:val="21"/>
          <w:lang w:eastAsia="ru-RU"/>
        </w:rPr>
        <w:t>; в редакции, введенной в действие </w:t>
      </w:r>
      <w:hyperlink r:id="rId286"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____________________________________________________________________ </w:t>
      </w:r>
      <w:r w:rsidRPr="00A9253C">
        <w:rPr>
          <w:rFonts w:ascii="Arial" w:eastAsia="Times New Roman" w:hAnsi="Arial" w:cs="Arial"/>
          <w:color w:val="2D2D2D"/>
          <w:spacing w:val="2"/>
          <w:sz w:val="21"/>
          <w:szCs w:val="21"/>
          <w:lang w:eastAsia="ru-RU"/>
        </w:rPr>
        <w:br/>
      </w:r>
      <w:hyperlink r:id="rId287" w:history="1">
        <w:r w:rsidRPr="00A9253C">
          <w:rPr>
            <w:rFonts w:ascii="Arial" w:eastAsia="Times New Roman" w:hAnsi="Arial" w:cs="Arial"/>
            <w:color w:val="00466E"/>
            <w:spacing w:val="2"/>
            <w:sz w:val="21"/>
            <w:szCs w:val="21"/>
            <w:u w:val="single"/>
            <w:lang w:eastAsia="ru-RU"/>
          </w:rPr>
          <w:t>Части третья</w:t>
        </w:r>
      </w:hyperlink>
      <w:r w:rsidRPr="00A9253C">
        <w:rPr>
          <w:rFonts w:ascii="Arial" w:eastAsia="Times New Roman" w:hAnsi="Arial" w:cs="Arial"/>
          <w:color w:val="2D2D2D"/>
          <w:spacing w:val="2"/>
          <w:sz w:val="21"/>
          <w:szCs w:val="21"/>
          <w:lang w:eastAsia="ru-RU"/>
        </w:rPr>
        <w:t> - </w:t>
      </w:r>
      <w:hyperlink r:id="rId288" w:history="1">
        <w:r w:rsidRPr="00A9253C">
          <w:rPr>
            <w:rFonts w:ascii="Arial" w:eastAsia="Times New Roman" w:hAnsi="Arial" w:cs="Arial"/>
            <w:color w:val="00466E"/>
            <w:spacing w:val="2"/>
            <w:sz w:val="21"/>
            <w:szCs w:val="21"/>
            <w:u w:val="single"/>
            <w:lang w:eastAsia="ru-RU"/>
          </w:rPr>
          <w:t>шестая предыдущей редакции</w:t>
        </w:r>
      </w:hyperlink>
      <w:r w:rsidRPr="00A9253C">
        <w:rPr>
          <w:rFonts w:ascii="Arial" w:eastAsia="Times New Roman" w:hAnsi="Arial" w:cs="Arial"/>
          <w:color w:val="2D2D2D"/>
          <w:spacing w:val="2"/>
          <w:sz w:val="21"/>
          <w:szCs w:val="21"/>
          <w:lang w:eastAsia="ru-RU"/>
        </w:rPr>
        <w:t> считаются соответственно частями четвертой - седьмой настоящей редакции - </w:t>
      </w:r>
      <w:hyperlink r:id="rId289" w:history="1">
        <w:r w:rsidRPr="00A9253C">
          <w:rPr>
            <w:rFonts w:ascii="Arial" w:eastAsia="Times New Roman" w:hAnsi="Arial" w:cs="Arial"/>
            <w:color w:val="00466E"/>
            <w:spacing w:val="2"/>
            <w:sz w:val="21"/>
            <w:szCs w:val="21"/>
            <w:u w:val="single"/>
            <w:lang w:eastAsia="ru-RU"/>
          </w:rPr>
          <w:t>Федеральный закон от 1 июля 2011 года N 169-ФЗ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____________________________________________________________________</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Порядок и условия представления документов в федеральный орган исполнительной власти, уполномоченный в сфере частной охранной деятельности, или его территориальный орган устанавливаются Правительством Российской Федерации в положении о лицензировании частной охранной деятельности.</w:t>
      </w:r>
      <w:r w:rsidRPr="00A9253C">
        <w:rPr>
          <w:rFonts w:ascii="Arial" w:eastAsia="Times New Roman" w:hAnsi="Arial" w:cs="Arial"/>
          <w:color w:val="2D2D2D"/>
          <w:spacing w:val="2"/>
          <w:sz w:val="21"/>
          <w:szCs w:val="21"/>
          <w:lang w:eastAsia="ru-RU"/>
        </w:rPr>
        <w:br/>
        <w:t>(Часть в редакции, введенной в действие </w:t>
      </w:r>
      <w:hyperlink r:id="rId290"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Копии документов, не заверенные в установленном порядке, представляются вместе с оригиналами.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Федеральный орган исполнительной власти, уполномоченный в сфере частной охранной деятельности, и его территориальные органы обязаны устанавливать достоверность сведений, изложенных в представленных документах и приложениях к ним.</w:t>
      </w:r>
      <w:r w:rsidRPr="00A9253C">
        <w:rPr>
          <w:rFonts w:ascii="Arial" w:eastAsia="Times New Roman" w:hAnsi="Arial" w:cs="Arial"/>
          <w:color w:val="2D2D2D"/>
          <w:spacing w:val="2"/>
          <w:sz w:val="21"/>
          <w:szCs w:val="21"/>
          <w:lang w:eastAsia="ru-RU"/>
        </w:rPr>
        <w:br/>
        <w:t>(Часть в редакции, введенной в действие </w:t>
      </w:r>
      <w:hyperlink r:id="rId291"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Основанием для отказа в предоставлении лицензии является несоответствие соискателя лицензии лицензионным требованиям.</w:t>
      </w:r>
      <w:r w:rsidRPr="00A9253C">
        <w:rPr>
          <w:rFonts w:ascii="Arial" w:eastAsia="Times New Roman" w:hAnsi="Arial" w:cs="Arial"/>
          <w:color w:val="2D2D2D"/>
          <w:spacing w:val="2"/>
          <w:sz w:val="21"/>
          <w:szCs w:val="21"/>
          <w:lang w:eastAsia="ru-RU"/>
        </w:rPr>
        <w:br/>
        <w:t>(Часть в редакции, введенной в действие с 11 января 2015 года </w:t>
      </w:r>
      <w:hyperlink r:id="rId292"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(Статья дополнительно включена с 1 января 2010 года </w:t>
      </w:r>
      <w:hyperlink r:id="rId293"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11_4. Переоформление документа, подтверждающего наличие лицензии на осуществление частной охранной деятельности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t>Документ, подтверждающий наличие лицензии на осуществление частной охранной деятельности, подлежит переоформлению в случае:</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продления срока действия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намерения лицензиата осуществлять новый (новые) вид (виды) охранных услуг, не указанный (не указанные) в предоставленной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реорганизации охранной организации;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изменения наименования охранной организации или места ее нахождения.</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случае продления срока действия лицензии или намерения лицензиата осуществлять новый (новые) вид (виды) охранных услуг представляются соответствующее заявление и документы по данному виду услуг, предусмотренные положением о лицензировании частной охранной деятельности.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случае реорганизации охранной организации либо изменения ее наименования или места нахождения данная охранная организация в течение пятнадцати суток с даты внесения соответствующих изменений в единый государственный реестр юридических лиц либо с даты изменения своего места нахождения обязана подать в лицензирующий орган, выдавший лицензию, соответствующее заявление. Для рассмотрения заявления необходимы документы, подтверждающие указанные обстоятельства. В случае, если документы, подтверждающие реорганизацию охранной организации либо изменение ее наименования или места нахождения, не представлены заявителем самостоятельно, по межведомственному запросу лицензирующего органа, выдавшего лицензию,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соответствующих сведений о юридическом лице в единый государственный реестр юридических лиц. При этом в течение трех суток с даты подачи в регистрирующий орган заявления о государственной регистрации, связанной с реорганизацией охранной организации либо с изменением ее наименования или места нахождения, данная охранная организация в порядке, установленном положением о лицензировании частной охранной деятельности, обязана уведомить об указанных обстоятельствах лицензирующий орган, выдавший лицензию.</w:t>
      </w:r>
      <w:r w:rsidRPr="00A9253C">
        <w:rPr>
          <w:rFonts w:ascii="Arial" w:eastAsia="Times New Roman" w:hAnsi="Arial" w:cs="Arial"/>
          <w:color w:val="2D2D2D"/>
          <w:spacing w:val="2"/>
          <w:sz w:val="21"/>
          <w:szCs w:val="21"/>
          <w:lang w:eastAsia="ru-RU"/>
        </w:rPr>
        <w:br/>
        <w:t>(Часть в редакции </w:t>
      </w:r>
      <w:hyperlink r:id="rId294" w:history="1">
        <w:r w:rsidRPr="00A9253C">
          <w:rPr>
            <w:rFonts w:ascii="Arial" w:eastAsia="Times New Roman" w:hAnsi="Arial" w:cs="Arial"/>
            <w:color w:val="00466E"/>
            <w:spacing w:val="2"/>
            <w:sz w:val="21"/>
            <w:szCs w:val="21"/>
            <w:u w:val="single"/>
            <w:lang w:eastAsia="ru-RU"/>
          </w:rPr>
          <w:t>Федерального закона от 1 июля 2011 года N 169-ФЗ</w:t>
        </w:r>
      </w:hyperlink>
      <w:r w:rsidRPr="00A9253C">
        <w:rPr>
          <w:rFonts w:ascii="Arial" w:eastAsia="Times New Roman" w:hAnsi="Arial" w:cs="Arial"/>
          <w:color w:val="2D2D2D"/>
          <w:spacing w:val="2"/>
          <w:sz w:val="21"/>
          <w:szCs w:val="21"/>
          <w:lang w:eastAsia="ru-RU"/>
        </w:rPr>
        <w:t>; в редакции, введенной в действие </w:t>
      </w:r>
      <w:hyperlink r:id="rId295"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Переоформление документа, подтверждающего наличие лицензии на осуществление частной охранной деятельности, производится в порядке, предусмотренном для предоставления лицензии, в срок не более тридцати дней. На период переоформления действие лицензии не приостанавливается.</w:t>
      </w:r>
      <w:r w:rsidRPr="00A9253C">
        <w:rPr>
          <w:rFonts w:ascii="Arial" w:eastAsia="Times New Roman" w:hAnsi="Arial" w:cs="Arial"/>
          <w:color w:val="2D2D2D"/>
          <w:spacing w:val="2"/>
          <w:sz w:val="21"/>
          <w:szCs w:val="21"/>
          <w:lang w:eastAsia="ru-RU"/>
        </w:rPr>
        <w:br/>
        <w:t>(Статья дополнительно включена с 1 января 2010 года </w:t>
      </w:r>
      <w:hyperlink r:id="rId29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11_5. Приостановление действия лицензии и аннулирование лицензии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Лицензирующий орган, выдавший лицензию, вправе приостанавливать действие лицензии в случае выявления неоднократных нарушений или грубых нарушений лицензиатом </w:t>
      </w:r>
      <w:r w:rsidRPr="00A9253C">
        <w:rPr>
          <w:rFonts w:ascii="Arial" w:eastAsia="Times New Roman" w:hAnsi="Arial" w:cs="Arial"/>
          <w:color w:val="2D2D2D"/>
          <w:spacing w:val="2"/>
          <w:sz w:val="21"/>
          <w:szCs w:val="21"/>
          <w:lang w:eastAsia="ru-RU"/>
        </w:rPr>
        <w:lastRenderedPageBreak/>
        <w:t>лицензионных требований, установленных положением о лицензировании в отношении соответствующего вида деятельности юридического лица или индивидуального предпринимателя. При этом устанавливается срок устранения выявленных нарушений, повлекших за собой приостановление действия лицензии, который не может быть более месяца. Приостановление действия лицензии за не являющиеся грубыми неоднократные нарушения лицензионных требований  не допускается без предварительных письменных предупреждений лицензиата и без предоставления ему времени для устранения указанных нарушений.</w:t>
      </w:r>
      <w:r w:rsidRPr="00A9253C">
        <w:rPr>
          <w:rFonts w:ascii="Arial" w:eastAsia="Times New Roman" w:hAnsi="Arial" w:cs="Arial"/>
          <w:color w:val="2D2D2D"/>
          <w:spacing w:val="2"/>
          <w:sz w:val="21"/>
          <w:szCs w:val="21"/>
          <w:lang w:eastAsia="ru-RU"/>
        </w:rPr>
        <w:br/>
        <w:t>(Часть в редакции, введенной в действие с 11 января 2015 года </w:t>
      </w:r>
      <w:hyperlink r:id="rId297"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 в редакции, введенной в действие </w:t>
      </w:r>
      <w:hyperlink r:id="rId298"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случае, если в установленный срок лицензиат не устранил нарушение лицензионных требований, лицензирующий орган, выдавший лицензию, обязан обратиться в суд с заявлением о приостановлении действия лицензии на срок до шести месяцев либо об аннулировании лицензии.</w:t>
      </w:r>
      <w:r w:rsidRPr="00A9253C">
        <w:rPr>
          <w:rFonts w:ascii="Arial" w:eastAsia="Times New Roman" w:hAnsi="Arial" w:cs="Arial"/>
          <w:color w:val="2D2D2D"/>
          <w:spacing w:val="2"/>
          <w:sz w:val="21"/>
          <w:szCs w:val="21"/>
          <w:lang w:eastAsia="ru-RU"/>
        </w:rPr>
        <w:br/>
        <w:t>(Часть в редакции, введенной в действие с 11 января 2015 года </w:t>
      </w:r>
      <w:hyperlink r:id="rId299"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00"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Срок действия лицензии на время приостановления ее действия не продлевается.</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 xml:space="preserve">Лицензия может быть аннулирована решением суда на основании заявления лицензирующего органа, выдавшего лицензию, в случае, если нарушение лицензиатом лицензионных требований повлекло за собой нарушение прав, законных интересов, нанесение ущерба здоровью граждан, обороне и безопасности государства, культурному наследию народов Российской Федерации, а также в случае </w:t>
      </w:r>
      <w:proofErr w:type="spellStart"/>
      <w:r w:rsidRPr="00A9253C">
        <w:rPr>
          <w:rFonts w:ascii="Arial" w:eastAsia="Times New Roman" w:hAnsi="Arial" w:cs="Arial"/>
          <w:color w:val="2D2D2D"/>
          <w:spacing w:val="2"/>
          <w:sz w:val="21"/>
          <w:szCs w:val="21"/>
          <w:lang w:eastAsia="ru-RU"/>
        </w:rPr>
        <w:t>неустранения</w:t>
      </w:r>
      <w:proofErr w:type="spellEnd"/>
      <w:r w:rsidRPr="00A9253C">
        <w:rPr>
          <w:rFonts w:ascii="Arial" w:eastAsia="Times New Roman" w:hAnsi="Arial" w:cs="Arial"/>
          <w:color w:val="2D2D2D"/>
          <w:spacing w:val="2"/>
          <w:sz w:val="21"/>
          <w:szCs w:val="21"/>
          <w:lang w:eastAsia="ru-RU"/>
        </w:rPr>
        <w:t xml:space="preserve"> лицензиатом в установленный срок выявленных нарушений.</w:t>
      </w:r>
      <w:r w:rsidRPr="00A9253C">
        <w:rPr>
          <w:rFonts w:ascii="Arial" w:eastAsia="Times New Roman" w:hAnsi="Arial" w:cs="Arial"/>
          <w:color w:val="2D2D2D"/>
          <w:spacing w:val="2"/>
          <w:sz w:val="21"/>
          <w:szCs w:val="21"/>
          <w:lang w:eastAsia="ru-RU"/>
        </w:rPr>
        <w:br/>
        <w:t>(Часть в редакции, введенной в действие с 11 января 2015 года </w:t>
      </w:r>
      <w:hyperlink r:id="rId301"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02"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 </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Одновременно с подачей заявления в суд лицензирующий орган, выдавший лицензию, вправе приостановить действие лицензии на период до вступления в силу решения суда.</w:t>
      </w:r>
      <w:r w:rsidRPr="00A9253C">
        <w:rPr>
          <w:rFonts w:ascii="Arial" w:eastAsia="Times New Roman" w:hAnsi="Arial" w:cs="Arial"/>
          <w:color w:val="2D2D2D"/>
          <w:spacing w:val="2"/>
          <w:sz w:val="21"/>
          <w:szCs w:val="21"/>
          <w:lang w:eastAsia="ru-RU"/>
        </w:rPr>
        <w:br/>
        <w:t>(Часть в редакции, введенной в действие </w:t>
      </w:r>
      <w:hyperlink r:id="rId303"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 </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Право принятия решения о приостановлении действия лицензии предоставляется в порядке, установленном Правительством Российской Федерации, руководителю лицензирующего органа, выдавшего лицензию.</w:t>
      </w:r>
      <w:r w:rsidRPr="00A9253C">
        <w:rPr>
          <w:rFonts w:ascii="Arial" w:eastAsia="Times New Roman" w:hAnsi="Arial" w:cs="Arial"/>
          <w:color w:val="2D2D2D"/>
          <w:spacing w:val="2"/>
          <w:sz w:val="21"/>
          <w:szCs w:val="21"/>
          <w:lang w:eastAsia="ru-RU"/>
        </w:rPr>
        <w:br/>
        <w:t>(Часть в редакции, введенной в действие </w:t>
      </w:r>
      <w:hyperlink r:id="rId304"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Решение о приостановлении действия лицензии либо об аннулировании лицензии может быть обжаловано в порядке, установленном законодательством Российской Федерации.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Часть утратила силу - </w:t>
      </w:r>
      <w:hyperlink r:id="rId305" w:history="1">
        <w:r w:rsidRPr="00A9253C">
          <w:rPr>
            <w:rFonts w:ascii="Arial" w:eastAsia="Times New Roman" w:hAnsi="Arial" w:cs="Arial"/>
            <w:color w:val="00466E"/>
            <w:spacing w:val="2"/>
            <w:sz w:val="21"/>
            <w:szCs w:val="21"/>
            <w:u w:val="single"/>
            <w:lang w:eastAsia="ru-RU"/>
          </w:rPr>
          <w:t>Федеральный закон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(Статья дополнительно включена с 1 января 2010 года </w:t>
      </w:r>
      <w:hyperlink r:id="rId30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11_6. Ведение реестров лицензий</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Ведение реестров лицензий на осуществление частной охранной деятельности и предоставление сведений из них осуществляются в порядке, установленном Правительством Российской Федерации.</w:t>
      </w:r>
      <w:r w:rsidRPr="00A9253C">
        <w:rPr>
          <w:rFonts w:ascii="Arial" w:eastAsia="Times New Roman" w:hAnsi="Arial" w:cs="Arial"/>
          <w:color w:val="2D2D2D"/>
          <w:spacing w:val="2"/>
          <w:sz w:val="21"/>
          <w:szCs w:val="21"/>
          <w:lang w:eastAsia="ru-RU"/>
        </w:rPr>
        <w:br/>
        <w:t>(Статья дополнительно включена с 1 января 2010 года </w:t>
      </w:r>
      <w:hyperlink r:id="rId307"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12. Дополнительные условия осуществления частной охранной деятельности</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(наименование в редакции, введенной в действие с 1 января 2010 года </w:t>
      </w:r>
      <w:hyperlink r:id="rId308"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Работникам частной охранной организации не разрешается совмещать охранную деятельность с государственной службой либо с выборной оплачиваемой должностью в общественных объединениях (часть в редакции, введенной в действие с 1 января 2010 года </w:t>
      </w:r>
      <w:hyperlink r:id="rId309"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Работником частной охранной организации не может быть учредитель (участник), руководитель либо иное должностное лицо организации, с которой данной частной охранной организацией заключен договор на оказание охранных услуг (часть в редакции, введенной в действие с 1 января 2010 года </w:t>
      </w:r>
      <w:hyperlink r:id="rId310"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 xml:space="preserve">В случае оказания охранных услуг с использованием видеонаблюдения, а также оказания охранных услуг в виде обеспечения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(или) пропускного режимов персонал и посетители объекта охраны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 Такая информация должна содержать сведения об условиях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пропускного режимов (часть в редакции, введенной в действие с 1 января 2010 года </w:t>
      </w:r>
      <w:hyperlink r:id="rId311"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Заключение охранными организациями договоров с клиентами на оказание охранных услуг осуществляется в соответствии с положениями статьи 9 настоящего Закона, при этом к договору прилагаются копии заверенных заказчиком документов, подтверждающих его право владения или пользования имуществом, подлежащим охране, в соответствии с законодательством Российской Федерации (часть в редакции, введенной в действие с 15 января 2003 года </w:t>
      </w:r>
      <w:hyperlink r:id="rId312" w:history="1">
        <w:r w:rsidRPr="00A9253C">
          <w:rPr>
            <w:rFonts w:ascii="Arial" w:eastAsia="Times New Roman" w:hAnsi="Arial" w:cs="Arial"/>
            <w:color w:val="00466E"/>
            <w:spacing w:val="2"/>
            <w:sz w:val="21"/>
            <w:szCs w:val="21"/>
            <w:u w:val="single"/>
            <w:lang w:eastAsia="ru-RU"/>
          </w:rPr>
          <w:t>Федеральным законом от 10 января 2003 года N 15-ФЗ</w:t>
        </w:r>
      </w:hyperlink>
      <w:r w:rsidRPr="00A9253C">
        <w:rPr>
          <w:rFonts w:ascii="Arial" w:eastAsia="Times New Roman" w:hAnsi="Arial" w:cs="Arial"/>
          <w:color w:val="2D2D2D"/>
          <w:spacing w:val="2"/>
          <w:sz w:val="21"/>
          <w:szCs w:val="21"/>
          <w:lang w:eastAsia="ru-RU"/>
        </w:rPr>
        <w:t>; в редакции, введенной в действие с 1 января 2010 года </w:t>
      </w:r>
      <w:hyperlink r:id="rId313"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На охранную деятельность распространяются ограничения, установленные статьей 7 настоящего Закона. Охранникам запрещается использовать методы сыска.</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t xml:space="preserve">Лицо, совершившее противоправное посягательство на охраняемое имущество либо нарушающее </w:t>
      </w:r>
      <w:proofErr w:type="spellStart"/>
      <w:r w:rsidRPr="00A9253C">
        <w:rPr>
          <w:rFonts w:ascii="Arial" w:eastAsia="Times New Roman" w:hAnsi="Arial" w:cs="Arial"/>
          <w:color w:val="2D2D2D"/>
          <w:spacing w:val="2"/>
          <w:sz w:val="21"/>
          <w:szCs w:val="21"/>
          <w:lang w:eastAsia="ru-RU"/>
        </w:rPr>
        <w:t>внутриобъектовый</w:t>
      </w:r>
      <w:proofErr w:type="spellEnd"/>
      <w:r w:rsidRPr="00A9253C">
        <w:rPr>
          <w:rFonts w:ascii="Arial" w:eastAsia="Times New Roman" w:hAnsi="Arial" w:cs="Arial"/>
          <w:color w:val="2D2D2D"/>
          <w:spacing w:val="2"/>
          <w:sz w:val="21"/>
          <w:szCs w:val="21"/>
          <w:lang w:eastAsia="ru-RU"/>
        </w:rPr>
        <w:t xml:space="preserve"> и (или) пропускной режимы, может быть задержано охранником на месте правонарушения и должно быть незамедлительно передано в орган внутренних дел (полицию).</w:t>
      </w:r>
      <w:r w:rsidRPr="00A9253C">
        <w:rPr>
          <w:rFonts w:ascii="Arial" w:eastAsia="Times New Roman" w:hAnsi="Arial" w:cs="Arial"/>
          <w:color w:val="2D2D2D"/>
          <w:spacing w:val="2"/>
          <w:sz w:val="21"/>
          <w:szCs w:val="21"/>
          <w:lang w:eastAsia="ru-RU"/>
        </w:rPr>
        <w:br/>
        <w:t>(Часть в редакции, введенной в действие с 31 июля 2006 года </w:t>
      </w:r>
      <w:hyperlink r:id="rId314" w:history="1">
        <w:r w:rsidRPr="00A9253C">
          <w:rPr>
            <w:rFonts w:ascii="Arial" w:eastAsia="Times New Roman" w:hAnsi="Arial" w:cs="Arial"/>
            <w:color w:val="00466E"/>
            <w:spacing w:val="2"/>
            <w:sz w:val="21"/>
            <w:szCs w:val="21"/>
            <w:u w:val="single"/>
            <w:lang w:eastAsia="ru-RU"/>
          </w:rPr>
          <w:t>Федеральным законом от 18 июля 2006 года N 118-ФЗ</w:t>
        </w:r>
      </w:hyperlink>
      <w:r w:rsidRPr="00A9253C">
        <w:rPr>
          <w:rFonts w:ascii="Arial" w:eastAsia="Times New Roman" w:hAnsi="Arial" w:cs="Arial"/>
          <w:color w:val="2D2D2D"/>
          <w:spacing w:val="2"/>
          <w:sz w:val="21"/>
          <w:szCs w:val="21"/>
          <w:lang w:eastAsia="ru-RU"/>
        </w:rPr>
        <w:t>; в редакции, введенной в действие с 1 марта 2011 года </w:t>
      </w:r>
      <w:hyperlink r:id="rId315" w:history="1">
        <w:r w:rsidRPr="00A9253C">
          <w:rPr>
            <w:rFonts w:ascii="Arial" w:eastAsia="Times New Roman" w:hAnsi="Arial" w:cs="Arial"/>
            <w:color w:val="00466E"/>
            <w:spacing w:val="2"/>
            <w:sz w:val="21"/>
            <w:szCs w:val="21"/>
            <w:u w:val="single"/>
            <w:lang w:eastAsia="ru-RU"/>
          </w:rPr>
          <w:t>Федеральным законом от 7 февраля 2011 года N 4-ФЗ</w:t>
        </w:r>
      </w:hyperlink>
      <w:r w:rsidRPr="00A9253C">
        <w:rPr>
          <w:rFonts w:ascii="Arial" w:eastAsia="Times New Roman" w:hAnsi="Arial" w:cs="Arial"/>
          <w:color w:val="2D2D2D"/>
          <w:spacing w:val="2"/>
          <w:sz w:val="21"/>
          <w:szCs w:val="21"/>
          <w:lang w:eastAsia="ru-RU"/>
        </w:rPr>
        <w:t>; в редакции, введенной в действие с 11 января 2015 года </w:t>
      </w:r>
      <w:hyperlink r:id="rId316"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Обязательным требованием является наличие у работников частной охранной организации, осуществляющих охранные услуги, личной карточки охранника, выданной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 Работники частной охранной организации имеют право оказывать охранные услуги в специальной форменной одежде, если иное не оговорено в договоре с заказчиком. Оказание работниками частной охранной организации услуг в специальной форменной одежде должно позволять определять их принадлежность к конкретной частной охранной организации. Специальная форменная одежда и знаки различия работников частных охранных организаций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 Порядок ношения специальной форменной одежды при оказании различных видов охранных услуг устанавливается Правительством Российской Федерации.</w:t>
      </w:r>
      <w:r w:rsidRPr="00A9253C">
        <w:rPr>
          <w:rFonts w:ascii="Arial" w:eastAsia="Times New Roman" w:hAnsi="Arial" w:cs="Arial"/>
          <w:color w:val="2D2D2D"/>
          <w:spacing w:val="2"/>
          <w:sz w:val="21"/>
          <w:szCs w:val="21"/>
          <w:lang w:eastAsia="ru-RU"/>
        </w:rPr>
        <w:br/>
        <w:t>(Часть дополнительно включена с 1 января 2010 года </w:t>
      </w:r>
      <w:hyperlink r:id="rId317"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18"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Специальная раскраска, информационные надписи и знаки на транспортных средствах частных охранных организаций подлежат согласованию с органами внутренних дел в порядке, установленном Правительством Российской Федерации (часть дополнительно включена с 1 января 2010 года </w:t>
      </w:r>
      <w:hyperlink r:id="rId319"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Частные охранники обязаны ежегодно проходить медицинское освидетельствование на наличие или отсутствие заболеваний, препятствующих исполнению обязанностей частного охранника. Медицинские заключения об отсутствии медицинских противопоказаний к исполнению обязанностей частного охранника передаются частной охранной организацией в федеральный орган исполнительной власти, уполномоченный в сфере частной охранной деятельности, или его территориальный орган, выдавшие лицензию на осуществление частной охранной деятельности.</w:t>
      </w:r>
      <w:r w:rsidRPr="00A9253C">
        <w:rPr>
          <w:rFonts w:ascii="Arial" w:eastAsia="Times New Roman" w:hAnsi="Arial" w:cs="Arial"/>
          <w:color w:val="2D2D2D"/>
          <w:spacing w:val="2"/>
          <w:sz w:val="21"/>
          <w:szCs w:val="21"/>
          <w:lang w:eastAsia="ru-RU"/>
        </w:rPr>
        <w:br/>
        <w:t>(Часть дополнительно включена с 24 июля 2015 года </w:t>
      </w:r>
      <w:hyperlink r:id="rId320" w:history="1">
        <w:r w:rsidRPr="00A9253C">
          <w:rPr>
            <w:rFonts w:ascii="Arial" w:eastAsia="Times New Roman" w:hAnsi="Arial" w:cs="Arial"/>
            <w:color w:val="00466E"/>
            <w:spacing w:val="2"/>
            <w:sz w:val="21"/>
            <w:szCs w:val="21"/>
            <w:u w:val="single"/>
            <w:lang w:eastAsia="ru-RU"/>
          </w:rPr>
          <w:t>Федеральным законом от 13 июля 2015 года N 230-ФЗ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21"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 xml:space="preserve">Статья 12_1. Обеспечение </w:t>
      </w:r>
      <w:proofErr w:type="spellStart"/>
      <w:r w:rsidRPr="00A9253C">
        <w:rPr>
          <w:rFonts w:ascii="Arial" w:eastAsia="Times New Roman" w:hAnsi="Arial" w:cs="Arial"/>
          <w:color w:val="4C4C4C"/>
          <w:spacing w:val="2"/>
          <w:sz w:val="29"/>
          <w:szCs w:val="29"/>
          <w:lang w:eastAsia="ru-RU"/>
        </w:rPr>
        <w:t>внутриобъектового</w:t>
      </w:r>
      <w:proofErr w:type="spellEnd"/>
      <w:r w:rsidRPr="00A9253C">
        <w:rPr>
          <w:rFonts w:ascii="Arial" w:eastAsia="Times New Roman" w:hAnsi="Arial" w:cs="Arial"/>
          <w:color w:val="4C4C4C"/>
          <w:spacing w:val="2"/>
          <w:sz w:val="29"/>
          <w:szCs w:val="29"/>
          <w:lang w:eastAsia="ru-RU"/>
        </w:rPr>
        <w:t xml:space="preserve"> и пропускного режимов на объектах охраны</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br/>
        <w:t xml:space="preserve">В соответствии с договором на оказание охранных услуг, заключенным охранной организацией с клиентом или заказчиком, частные охранники при обеспечении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пропускного режимов в пределах объекта охраны, а также при транспортировке охраняемых грузов, денежных средств и иного имущества имеют право:</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1) требовать от персонала и посетителей объектов охраны соблюдения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пропускного режимов. Правила соблюдения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пропускного режимов, устанавливаемые клиентом или заказчиком, не должны противоречить законодательству Российской Федерации;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осуществлять допуск лиц на объекты охраны, на которых установлен пропускной режим, при предъявлении ими документов, дающих право на вход (выход) лиц, въезд (выезд) транспортных средств, внос (вынос), ввоз (вывоз) имущества на объекты охраны (с объектов охраны);</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производить в пределах, установленных законодательством Российской Федерации, на объектах охраны, на которых установлен пропускной режим, осмотр въезжающих на объекты охраны (выезжающих с объектов охраны) транспортных средств,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объекты охраны (выносимого с объектов охраны) имущества. 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применять физическую силу, специальные средства и огнестрельное оружие в случаях и порядке, которые установлены законодательством Российской Федерации;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оказывать содействие правоохранительным органам в решении возложенных на них задач.</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Действия частных охранников на объектах охраны регламентируются должностной инструкцией частного охранника на объекте охраны. Типовые требования к должностной инструкции частного охранника на объекте охраны утверждаются федеральным органом исполнительной власти, уполномоченным в сфере частной охранной деятельности. Экземпляр должностной инструкции частного охранника на объекте охраны в обязательном порядке направляется в территориальный орган федерального органа исполнительной власти, уполномоченного в сфере частной охранной деятельности, по месту нахождения соответствующего объекта охраны.</w:t>
      </w:r>
      <w:r w:rsidRPr="00A9253C">
        <w:rPr>
          <w:rFonts w:ascii="Arial" w:eastAsia="Times New Roman" w:hAnsi="Arial" w:cs="Arial"/>
          <w:color w:val="2D2D2D"/>
          <w:spacing w:val="2"/>
          <w:sz w:val="21"/>
          <w:szCs w:val="21"/>
          <w:lang w:eastAsia="ru-RU"/>
        </w:rPr>
        <w:br/>
        <w:t>(Часть в редакции, введенной в действие </w:t>
      </w:r>
      <w:hyperlink r:id="rId322"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 xml:space="preserve">Частные охранники при обеспечении </w:t>
      </w:r>
      <w:proofErr w:type="spellStart"/>
      <w:r w:rsidRPr="00A9253C">
        <w:rPr>
          <w:rFonts w:ascii="Arial" w:eastAsia="Times New Roman" w:hAnsi="Arial" w:cs="Arial"/>
          <w:color w:val="2D2D2D"/>
          <w:spacing w:val="2"/>
          <w:sz w:val="21"/>
          <w:szCs w:val="21"/>
          <w:lang w:eastAsia="ru-RU"/>
        </w:rPr>
        <w:t>внутриобъектового</w:t>
      </w:r>
      <w:proofErr w:type="spellEnd"/>
      <w:r w:rsidRPr="00A9253C">
        <w:rPr>
          <w:rFonts w:ascii="Arial" w:eastAsia="Times New Roman" w:hAnsi="Arial" w:cs="Arial"/>
          <w:color w:val="2D2D2D"/>
          <w:spacing w:val="2"/>
          <w:sz w:val="21"/>
          <w:szCs w:val="21"/>
          <w:lang w:eastAsia="ru-RU"/>
        </w:rPr>
        <w:t xml:space="preserve"> и пропускного режимов обязаны:</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руководствоваться должностной инструкцией частного охранника на объекте охраны;</w:t>
      </w:r>
      <w:r w:rsidRPr="00A9253C">
        <w:rPr>
          <w:rFonts w:ascii="Arial" w:eastAsia="Times New Roman" w:hAnsi="Arial" w:cs="Arial"/>
          <w:color w:val="2D2D2D"/>
          <w:spacing w:val="2"/>
          <w:sz w:val="21"/>
          <w:szCs w:val="21"/>
          <w:lang w:eastAsia="ru-RU"/>
        </w:rPr>
        <w:br/>
        <w:t>(Пункт в редакции, введенной в действие с 11 января 2015 года </w:t>
      </w:r>
      <w:hyperlink r:id="rId323" w:history="1">
        <w:r w:rsidRPr="00A9253C">
          <w:rPr>
            <w:rFonts w:ascii="Arial" w:eastAsia="Times New Roman" w:hAnsi="Arial" w:cs="Arial"/>
            <w:color w:val="00466E"/>
            <w:spacing w:val="2"/>
            <w:sz w:val="21"/>
            <w:szCs w:val="21"/>
            <w:u w:val="single"/>
            <w:lang w:eastAsia="ru-RU"/>
          </w:rPr>
          <w:t xml:space="preserve">Федеральным законом от 31 </w:t>
        </w:r>
        <w:r w:rsidRPr="00A9253C">
          <w:rPr>
            <w:rFonts w:ascii="Arial" w:eastAsia="Times New Roman" w:hAnsi="Arial" w:cs="Arial"/>
            <w:color w:val="00466E"/>
            <w:spacing w:val="2"/>
            <w:sz w:val="21"/>
            <w:szCs w:val="21"/>
            <w:u w:val="single"/>
            <w:lang w:eastAsia="ru-RU"/>
          </w:rPr>
          <w:lastRenderedPageBreak/>
          <w:t>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соблюдать конституционные права и свободы человека и гражданина, права и законные интересы физических и юридических лиц;</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обеспечивать защиту объектов охраны от противоправных посягательств;</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незамедлительно сообщать руководителю частной охранной организации и в соответствующие правоохранительные органы ставшую им известной информацию о готовящихся либо совершенных преступлениях, а также о действиях, об обстоятельствах, создающих на объектах охраны угрозу безопасности людей;</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предъявлять по требованию сотрудников правоохранительных органов, других граждан удостоверение частного охранника.</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Частным охранникам запрещается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w:t>
      </w:r>
      <w:r w:rsidRPr="00A9253C">
        <w:rPr>
          <w:rFonts w:ascii="Arial" w:eastAsia="Times New Roman" w:hAnsi="Arial" w:cs="Arial"/>
          <w:color w:val="2D2D2D"/>
          <w:spacing w:val="2"/>
          <w:sz w:val="21"/>
          <w:szCs w:val="21"/>
          <w:lang w:eastAsia="ru-RU"/>
        </w:rPr>
        <w:br/>
        <w:t>(Статья дополнительно включена с 30 ноября 2010 года </w:t>
      </w:r>
      <w:hyperlink r:id="rId324" w:history="1">
        <w:r w:rsidRPr="00A9253C">
          <w:rPr>
            <w:rFonts w:ascii="Arial" w:eastAsia="Times New Roman" w:hAnsi="Arial" w:cs="Arial"/>
            <w:color w:val="00466E"/>
            <w:spacing w:val="2"/>
            <w:sz w:val="21"/>
            <w:szCs w:val="21"/>
            <w:u w:val="single"/>
            <w:lang w:eastAsia="ru-RU"/>
          </w:rPr>
          <w:t>Федеральным законом от 15 ноября 2010 года N 298-ФЗ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IV. Смешанные формы детективной и охранной деятельности</w:t>
      </w:r>
    </w:p>
    <w:p w:rsidR="00A9253C" w:rsidRPr="00A9253C" w:rsidRDefault="00A9253C" w:rsidP="00A9253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Смешанные формы детективной и охранной деятельности</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(раздел утратил силу с 1 января 2010 года - </w:t>
      </w:r>
      <w:hyperlink r:id="rId325" w:history="1">
        <w:r w:rsidRPr="00A9253C">
          <w:rPr>
            <w:rFonts w:ascii="Arial" w:eastAsia="Times New Roman" w:hAnsi="Arial" w:cs="Arial"/>
            <w:color w:val="00466E"/>
            <w:spacing w:val="2"/>
            <w:sz w:val="21"/>
            <w:szCs w:val="21"/>
            <w:u w:val="single"/>
            <w:lang w:eastAsia="ru-RU"/>
          </w:rPr>
          <w:t>Федеральный закон от 22 декабря 2008 года N 272-ФЗ</w:t>
        </w:r>
      </w:hyperlink>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IV_1 Требования к частным охранным организациям и учреждениям по подготовке частных детективов и работников частных охранных организаций</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(раздел дополнительно включен с 1 января 2010 года </w:t>
      </w:r>
      <w:hyperlink r:id="rId32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15_1. Требования к частным охранным организациям</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Частная охранная организация может быть создана только в форме общества с ограниченной ответственностью и не может осуществлять иную деятельность, кроме охранной. Уставный капитал частной охранной организации не может быть менее ста тысяч рублей. Для частной охранной организации, оказывающей (намеренной оказывать) услуги по вооруженной охране имущества и (или) услуги, предусмотренные пунктом 3 части третьей статьи 3 настоящего Закона, уставный капитал не может быть менее двухсот пятидесяти тысяч рублей. Предельный размер имущественных (</w:t>
      </w:r>
      <w:proofErr w:type="spellStart"/>
      <w:r w:rsidRPr="00A9253C">
        <w:rPr>
          <w:rFonts w:ascii="Arial" w:eastAsia="Times New Roman" w:hAnsi="Arial" w:cs="Arial"/>
          <w:color w:val="2D2D2D"/>
          <w:spacing w:val="2"/>
          <w:sz w:val="21"/>
          <w:szCs w:val="21"/>
          <w:lang w:eastAsia="ru-RU"/>
        </w:rPr>
        <w:t>неденежных</w:t>
      </w:r>
      <w:proofErr w:type="spellEnd"/>
      <w:r w:rsidRPr="00A9253C">
        <w:rPr>
          <w:rFonts w:ascii="Arial" w:eastAsia="Times New Roman" w:hAnsi="Arial" w:cs="Arial"/>
          <w:color w:val="2D2D2D"/>
          <w:spacing w:val="2"/>
          <w:sz w:val="21"/>
          <w:szCs w:val="21"/>
          <w:lang w:eastAsia="ru-RU"/>
        </w:rPr>
        <w:t xml:space="preserve">) вкладов в уставный капитал частной охранной организации не может быть более 50 процентов от </w:t>
      </w:r>
      <w:r w:rsidRPr="00A9253C">
        <w:rPr>
          <w:rFonts w:ascii="Arial" w:eastAsia="Times New Roman" w:hAnsi="Arial" w:cs="Arial"/>
          <w:color w:val="2D2D2D"/>
          <w:spacing w:val="2"/>
          <w:sz w:val="21"/>
          <w:szCs w:val="21"/>
          <w:lang w:eastAsia="ru-RU"/>
        </w:rPr>
        <w:lastRenderedPageBreak/>
        <w:t>размера уставного капитала. Не могут быть использованы для формирования уставного капитала частной охранной организации привлеченные денежные средства.</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Внесение в уставный капитал частной охранной организации средств иностранными гражданами, гражданами Российской Федерации, имеющими гражданство иностранного государства, лицами без гражданства, иностранными юридическими лицами, а также организациями, в составе учредителей (участников) которых имеются указанные граждане и лица, запрещается, если иное не предусмотрено международными договорами Российской Федерации.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Отчуждение долей (вкладов) учредителем (участником) частной охранной организации, повлекшее за собой появление в уставном капитале доли (вклада) с иностранным участием, не допускается, если иное не предусмотрено международными договорами Российской Федерации.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Частная охранная организация не может являться дочерним обществом организации, осуществляющей иную деятельность, кроме охранной. Для учредителя (участника) частной охранной организации данный вид деятельности должен быть основным. Право учреждения частной охранной организации юридическим лицом, осуществляющим иную деятельность, кроме охранной, может быть предоставлено при наличии достаточных оснований в порядке, установленном Правительством Российской Федерации. Филиалы частной охранной организации могут создаваться только в том субъекте Российской Федерации, на территории которого частная охранная организация зарегистрирована.</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Учредителями (участниками) частной охранной организации не могут являться:</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общественные объединения;</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физические и (или) юридические лица, не соответствующие требованиям, указанным в части четвертой настоящей статьи;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граждане, состоящие на государственной службе либо замещающие выборные оплачиваемые должности в общественных объединениях;</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4) 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лица;</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5)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Участниками частной охранной организации могут оставаться учредившие ее лица, которые получили право на пенсию по старости в соответствии с законодательством Российской Федерации, перешли на работу в общественные организации, работающие в сфере частной охранной либо частной детективной деятельности, либо назначены (избраны) на государственные должности Российской Федерации. Лицам, назначенным (избранным) на указанные государственные должности, запрещается принимать участие в управлении охранной организацией.</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 xml:space="preserve">Руководитель частной охранной организации должен иметь высшее образование и получить дополнительное профессиональное образование по программе повышения квалификации руководителей частных охранных организаций. Обязательным требованием является </w:t>
      </w:r>
      <w:r w:rsidRPr="00A9253C">
        <w:rPr>
          <w:rFonts w:ascii="Arial" w:eastAsia="Times New Roman" w:hAnsi="Arial" w:cs="Arial"/>
          <w:color w:val="2D2D2D"/>
          <w:spacing w:val="2"/>
          <w:sz w:val="21"/>
          <w:szCs w:val="21"/>
          <w:lang w:eastAsia="ru-RU"/>
        </w:rPr>
        <w:lastRenderedPageBreak/>
        <w:t>наличие у руководителя частной охранной организации удостоверения частного охранника.</w:t>
      </w:r>
      <w:r w:rsidRPr="00A9253C">
        <w:rPr>
          <w:rFonts w:ascii="Arial" w:eastAsia="Times New Roman" w:hAnsi="Arial" w:cs="Arial"/>
          <w:color w:val="2D2D2D"/>
          <w:spacing w:val="2"/>
          <w:sz w:val="21"/>
          <w:szCs w:val="21"/>
          <w:lang w:eastAsia="ru-RU"/>
        </w:rPr>
        <w:br/>
        <w:t>(Часть в редакции, введенной в действие с 1 сентября 2013 года </w:t>
      </w:r>
      <w:hyperlink r:id="rId327" w:history="1">
        <w:r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Руководитель частной охранной организации не вправе замещать государственные должности Российской Федерации, государственные должности субъектов Российской Федерации, должности государственной службы, выборные оплачиваемые должности в общественных объединениях, а также вступать в трудовые отношения в качестве работника, за исключением осуществления им научной, преподавательской и иной творческой деятельности.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15_2. Требования к организациям, осуществляющим профессиональное обучение частных детективов, частных охранников и дополнительное профессиональное образование руководителей частных охранных организаций</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t>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 осуществляются в организациях, осуществляющих образовательную деятельность по основным программам профессионального обучения и дополнительным профессиональным программам.</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Учредителями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не могут являться:</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граждане, имеющие судимость за совершение умышленного преступления, а также юридические лица, в составе учредителей (участников) которых имеются указанные граждане;</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иностранные граждане, граждане Российской Федерации, имеющие гражданство иностранного государства, лица без гражданства, иностранные юридические лица, а также организации, в составе учредителей (участников) которых имеются указанные граждане и лица, при отсутствии соответствующего международного договора Российской Федерации.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Указанные в настоящей статье организации должны иметь на основаниях, предусмотренных законодательством Российской Федерации, стрелковые объекты для проведения занятий по огневой подготовке. Порядок проведения занятий по огневой подготовке с частными охранниками устанавливается федеральным органом исполнительной власти, уполномоченным в сфере частной охранной деятельности.</w:t>
      </w:r>
      <w:r w:rsidRPr="00A9253C">
        <w:rPr>
          <w:rFonts w:ascii="Arial" w:eastAsia="Times New Roman" w:hAnsi="Arial" w:cs="Arial"/>
          <w:color w:val="2D2D2D"/>
          <w:spacing w:val="2"/>
          <w:sz w:val="21"/>
          <w:szCs w:val="21"/>
          <w:lang w:eastAsia="ru-RU"/>
        </w:rPr>
        <w:br/>
        <w:t>(Часть в редакции, введенной в действие </w:t>
      </w:r>
      <w:hyperlink r:id="rId328"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t>(Статья в редакции, введенной в действие с 1 сентября 2013 года </w:t>
      </w:r>
      <w:hyperlink r:id="rId329" w:history="1">
        <w:r w:rsidRPr="00A9253C">
          <w:rPr>
            <w:rFonts w:ascii="Arial" w:eastAsia="Times New Roman" w:hAnsi="Arial" w:cs="Arial"/>
            <w:color w:val="00466E"/>
            <w:spacing w:val="2"/>
            <w:sz w:val="21"/>
            <w:szCs w:val="21"/>
            <w:u w:val="single"/>
            <w:lang w:eastAsia="ru-RU"/>
          </w:rPr>
          <w:t xml:space="preserve">Федеральным законом от </w:t>
        </w:r>
        <w:r w:rsidRPr="00A9253C">
          <w:rPr>
            <w:rFonts w:ascii="Arial" w:eastAsia="Times New Roman" w:hAnsi="Arial" w:cs="Arial"/>
            <w:color w:val="00466E"/>
            <w:spacing w:val="2"/>
            <w:sz w:val="21"/>
            <w:szCs w:val="21"/>
            <w:u w:val="single"/>
            <w:lang w:eastAsia="ru-RU"/>
          </w:rPr>
          <w:lastRenderedPageBreak/>
          <w:t>2 июля 2013 года N 185-ФЗ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15_3. 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t>Типовые программы профессионального обучения для работы в качестве частных детективов, типовые программы профессионального обучения для работы в качестве частных охранников и типовые дополнительные профессиональные программы для руководителей частных охранных организаций разрабатываются и утверждаются федеральным органом исполнительной власти, уполномоченным в сфере частной охранной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образования.</w:t>
      </w:r>
      <w:r w:rsidRPr="00A9253C">
        <w:rPr>
          <w:rFonts w:ascii="Arial" w:eastAsia="Times New Roman" w:hAnsi="Arial" w:cs="Arial"/>
          <w:color w:val="2D2D2D"/>
          <w:spacing w:val="2"/>
          <w:sz w:val="21"/>
          <w:szCs w:val="21"/>
          <w:lang w:eastAsia="ru-RU"/>
        </w:rPr>
        <w:br/>
        <w:t>(Часть в редакции, введенной в действие с 1 января 2018 года </w:t>
      </w:r>
      <w:hyperlink r:id="rId330"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Профессиональное обучение для работы в качестве частных детективов, частных охранников и дополнительное профессиональное образование руководителей частных охранных организаций в заочной форме и в форме самообразования не допускаются.</w:t>
      </w:r>
      <w:r w:rsidRPr="00A9253C">
        <w:rPr>
          <w:rFonts w:ascii="Arial" w:eastAsia="Times New Roman" w:hAnsi="Arial" w:cs="Arial"/>
          <w:color w:val="2D2D2D"/>
          <w:spacing w:val="2"/>
          <w:sz w:val="21"/>
          <w:szCs w:val="21"/>
          <w:lang w:eastAsia="ru-RU"/>
        </w:rPr>
        <w:br/>
        <w:t>(Статья в редакции, введенной в действие с 1 сентября 2013 года </w:t>
      </w:r>
      <w:hyperlink r:id="rId331" w:history="1">
        <w:r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V. Применение физической силы специальных средств и огнестрельного оружия при осуществлении частной охранной деятельности</w:t>
      </w:r>
    </w:p>
    <w:p w:rsidR="00A9253C" w:rsidRPr="00A9253C" w:rsidRDefault="00A9253C" w:rsidP="00A9253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V</w:t>
      </w:r>
      <w:r w:rsidRPr="00A9253C">
        <w:rPr>
          <w:rFonts w:ascii="Arial" w:eastAsia="Times New Roman" w:hAnsi="Arial" w:cs="Arial"/>
          <w:color w:val="3C3C3C"/>
          <w:spacing w:val="2"/>
          <w:sz w:val="31"/>
          <w:szCs w:val="31"/>
          <w:lang w:eastAsia="ru-RU"/>
        </w:rPr>
        <w:br/>
        <w:t>Применение физической силы, специальных средств и огнестрельного оружия при осуществлении частной охранной деятельности</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(Наименование в редакции, введенной в действие с 11 января 2015 года </w:t>
      </w:r>
      <w:hyperlink r:id="rId332"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16. Условия применения специальных средств и огнестрельного оружия</w:t>
      </w:r>
    </w:p>
    <w:p w:rsidR="00A9253C" w:rsidRPr="00A9253C" w:rsidRDefault="00A9253C" w:rsidP="00A9253C">
      <w:pPr>
        <w:shd w:val="clear" w:color="auto" w:fill="FFFFFF"/>
        <w:spacing w:before="150" w:after="75"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Статья 16. Условия применения физической силы, специальных средств и огнестрельного оружия</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lastRenderedPageBreak/>
        <w:t>(Наименование в редакции, введенной в действие с 11 января 2015 года </w:t>
      </w:r>
      <w:hyperlink r:id="rId333"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В ходе осуществления частной охранной деятельности разрешается </w:t>
      </w:r>
      <w:proofErr w:type="gramStart"/>
      <w:r w:rsidRPr="00A9253C">
        <w:rPr>
          <w:rFonts w:ascii="Arial" w:eastAsia="Times New Roman" w:hAnsi="Arial" w:cs="Arial"/>
          <w:color w:val="2D2D2D"/>
          <w:spacing w:val="2"/>
          <w:sz w:val="21"/>
          <w:szCs w:val="21"/>
          <w:lang w:eastAsia="ru-RU"/>
        </w:rPr>
        <w:t>применять  физическую</w:t>
      </w:r>
      <w:proofErr w:type="gramEnd"/>
      <w:r w:rsidRPr="00A9253C">
        <w:rPr>
          <w:rFonts w:ascii="Arial" w:eastAsia="Times New Roman" w:hAnsi="Arial" w:cs="Arial"/>
          <w:color w:val="2D2D2D"/>
          <w:spacing w:val="2"/>
          <w:sz w:val="21"/>
          <w:szCs w:val="21"/>
          <w:lang w:eastAsia="ru-RU"/>
        </w:rPr>
        <w:t xml:space="preserve"> силу, специальные средства и огнестрельное оружие  только в случаях и порядке, предусмотренных настоящим Законом. Виды, типы, модели, количество огнестрельного оружия и патронов к нему, порядок их приобретения и обращения, а также виды и модели специальных средств, порядок их приобретения, учета, хранения и ношения регламентируются Правительством Российской Федерации. Норма обеспечения служебным огнестрельным оружием определяется с учетом потребности в нем, связанной с оказанием охранных услуг, и не может быть более одной единицы на двух частных охранников.</w:t>
      </w:r>
      <w:r w:rsidRPr="00A9253C">
        <w:rPr>
          <w:rFonts w:ascii="Arial" w:eastAsia="Times New Roman" w:hAnsi="Arial" w:cs="Arial"/>
          <w:color w:val="2D2D2D"/>
          <w:spacing w:val="2"/>
          <w:sz w:val="21"/>
          <w:szCs w:val="21"/>
          <w:lang w:eastAsia="ru-RU"/>
        </w:rPr>
        <w:br/>
        <w:t>(Часть в редакции, введенной в действие с 1 января 2010 года </w:t>
      </w:r>
      <w:hyperlink r:id="rId334"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11 января 2015 года </w:t>
      </w:r>
      <w:hyperlink r:id="rId335"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Охранник при применении физической силы, специальных средств или огнестрельного оружия обязан:</w:t>
      </w:r>
      <w:r w:rsidRPr="00A9253C">
        <w:rPr>
          <w:rFonts w:ascii="Arial" w:eastAsia="Times New Roman" w:hAnsi="Arial" w:cs="Arial"/>
          <w:color w:val="2D2D2D"/>
          <w:spacing w:val="2"/>
          <w:sz w:val="21"/>
          <w:szCs w:val="21"/>
          <w:lang w:eastAsia="ru-RU"/>
        </w:rPr>
        <w:br/>
        <w:t>(Абзац в редакции, введенной в действие с 1 января 2010 года </w:t>
      </w:r>
      <w:hyperlink r:id="rId33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11 января 2015 года </w:t>
      </w:r>
      <w:hyperlink r:id="rId337"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предупредить о намерении их использовать,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или может повлечь за собой иные тяжкие последствия;</w:t>
      </w:r>
      <w:r w:rsidRPr="00A9253C">
        <w:rPr>
          <w:rFonts w:ascii="Arial" w:eastAsia="Times New Roman" w:hAnsi="Arial" w:cs="Arial"/>
          <w:color w:val="2D2D2D"/>
          <w:spacing w:val="2"/>
          <w:sz w:val="21"/>
          <w:szCs w:val="21"/>
          <w:lang w:eastAsia="ru-RU"/>
        </w:rPr>
        <w:br/>
        <w:t>(Абзац в редакции, введенной в действие с 11 января 2015 года </w:t>
      </w:r>
      <w:hyperlink r:id="rId338"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обеспечить лицам, получившим телесные повреждения, первую помощь и уведомить о происшедшем в возможно короткий срок органы здравоохранения и внутренних дел, территориальный орган федерального органа исполнительной власти, уполномоченного в сфере частной охранной деятельности;</w:t>
      </w:r>
      <w:r w:rsidRPr="00A9253C">
        <w:rPr>
          <w:rFonts w:ascii="Arial" w:eastAsia="Times New Roman" w:hAnsi="Arial" w:cs="Arial"/>
          <w:color w:val="2D2D2D"/>
          <w:spacing w:val="2"/>
          <w:sz w:val="21"/>
          <w:szCs w:val="21"/>
          <w:lang w:eastAsia="ru-RU"/>
        </w:rPr>
        <w:br/>
        <w:t>(Абзац в редакции, введенной в действие с 8 декабря 2009 года </w:t>
      </w:r>
      <w:hyperlink r:id="rId339" w:history="1">
        <w:r w:rsidRPr="00A9253C">
          <w:rPr>
            <w:rFonts w:ascii="Arial" w:eastAsia="Times New Roman" w:hAnsi="Arial" w:cs="Arial"/>
            <w:color w:val="00466E"/>
            <w:spacing w:val="2"/>
            <w:sz w:val="21"/>
            <w:szCs w:val="21"/>
            <w:u w:val="single"/>
            <w:lang w:eastAsia="ru-RU"/>
          </w:rPr>
          <w:t>Федеральным законом от 25 ноября 2009 года N 267-ФЗ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40"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немедленно уведомить прокурора о всех случаях смерти или причинения телесных повреждений.</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Частные охранники обязаны проходить периодические проверки на пригодность к действиям в условиях, связанных с применением огнестрельного оружия и (или) специальных средств. Содержание периодических проверок, порядок и сроки их проведения определяются федеральным органом исполнительной власти, уполномоченным в сфере частной охранной деятельности.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t>(Часть в редакции, введенной в действие с 1 января 2010 года </w:t>
      </w:r>
      <w:hyperlink r:id="rId341"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42"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Применение охранником физической силы, специальных средств или огнестрельного оружия с превышением своих полномочий, крайней необходимости или необходимой обороны влечет за собой ответственность, установленную законом.</w:t>
      </w:r>
      <w:r w:rsidRPr="00A9253C">
        <w:rPr>
          <w:rFonts w:ascii="Arial" w:eastAsia="Times New Roman" w:hAnsi="Arial" w:cs="Arial"/>
          <w:color w:val="2D2D2D"/>
          <w:spacing w:val="2"/>
          <w:sz w:val="21"/>
          <w:szCs w:val="21"/>
          <w:lang w:eastAsia="ru-RU"/>
        </w:rPr>
        <w:br/>
        <w:t>(Часть в редакции, введенной в действие с 15 января 2003 года </w:t>
      </w:r>
      <w:hyperlink r:id="rId343" w:history="1">
        <w:r w:rsidRPr="00A9253C">
          <w:rPr>
            <w:rFonts w:ascii="Arial" w:eastAsia="Times New Roman" w:hAnsi="Arial" w:cs="Arial"/>
            <w:color w:val="00466E"/>
            <w:spacing w:val="2"/>
            <w:sz w:val="21"/>
            <w:szCs w:val="21"/>
            <w:u w:val="single"/>
            <w:lang w:eastAsia="ru-RU"/>
          </w:rPr>
          <w:t>Федеральным законом от 10 января 2003 года N 15-ФЗ</w:t>
        </w:r>
      </w:hyperlink>
      <w:r w:rsidRPr="00A9253C">
        <w:rPr>
          <w:rFonts w:ascii="Arial" w:eastAsia="Times New Roman" w:hAnsi="Arial" w:cs="Arial"/>
          <w:color w:val="2D2D2D"/>
          <w:spacing w:val="2"/>
          <w:sz w:val="21"/>
          <w:szCs w:val="21"/>
          <w:lang w:eastAsia="ru-RU"/>
        </w:rPr>
        <w:t>; в редакции, введенной в действие с 1 января 2010 года </w:t>
      </w:r>
      <w:hyperlink r:id="rId344"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11 января 2015 года </w:t>
      </w:r>
      <w:hyperlink r:id="rId345"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16_1. Применение физической силы</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br/>
        <w:t>Частные охранники имеют право применять физическую силу в случаях, если настоящим Законом им разрешено применение специальных средств или огнестрельного оружия.</w:t>
      </w:r>
      <w:r w:rsidRPr="00A9253C">
        <w:rPr>
          <w:rFonts w:ascii="Arial" w:eastAsia="Times New Roman" w:hAnsi="Arial" w:cs="Arial"/>
          <w:color w:val="2D2D2D"/>
          <w:spacing w:val="2"/>
          <w:sz w:val="21"/>
          <w:szCs w:val="21"/>
          <w:lang w:eastAsia="ru-RU"/>
        </w:rPr>
        <w:br/>
        <w:t>(Статья дополнительно включена с 11 января 2015 года </w:t>
      </w:r>
      <w:hyperlink r:id="rId346"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17. Применение специальных средств</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Часть утратила силу - </w:t>
      </w:r>
      <w:hyperlink r:id="rId347" w:history="1">
        <w:r w:rsidRPr="00A9253C">
          <w:rPr>
            <w:rFonts w:ascii="Arial" w:eastAsia="Times New Roman" w:hAnsi="Arial" w:cs="Arial"/>
            <w:color w:val="00466E"/>
            <w:spacing w:val="2"/>
            <w:sz w:val="21"/>
            <w:szCs w:val="21"/>
            <w:u w:val="single"/>
            <w:lang w:eastAsia="ru-RU"/>
          </w:rPr>
          <w:t>Федеральный закон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Частные охранники имеют право применять специальные средства в следующих случаях (абзац в редакции, введенной в действие с 1 января 2010 года </w:t>
      </w:r>
      <w:hyperlink r:id="rId348"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для отражения нападения, непосредственно угрожающего их жизни и здоровью;</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для пресечения преступления против охраняемого ими имущества, когда правонарушитель оказывает физическое сопротивление (пункт в редакции, введенной в действие с 31 июля 2006 года </w:t>
      </w:r>
      <w:hyperlink r:id="rId349" w:history="1">
        <w:r w:rsidRPr="00A9253C">
          <w:rPr>
            <w:rFonts w:ascii="Arial" w:eastAsia="Times New Roman" w:hAnsi="Arial" w:cs="Arial"/>
            <w:color w:val="00466E"/>
            <w:spacing w:val="2"/>
            <w:sz w:val="21"/>
            <w:szCs w:val="21"/>
            <w:u w:val="single"/>
            <w:lang w:eastAsia="ru-RU"/>
          </w:rPr>
          <w:t>Федеральным законом от 18 июля 2006 года N 118-ФЗ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когда их возраст очевиден или известен частному охраннику, кроме случаев оказания ими вооруженного сопротивления, совершения группового либо иного нападения, угрожающего жизни и здоровью частного охранника или охраняемому имуществу (часть в редакции, введенной в действие с 31 июля 2006 года </w:t>
      </w:r>
      <w:hyperlink r:id="rId350" w:history="1">
        <w:r w:rsidRPr="00A9253C">
          <w:rPr>
            <w:rFonts w:ascii="Arial" w:eastAsia="Times New Roman" w:hAnsi="Arial" w:cs="Arial"/>
            <w:color w:val="00466E"/>
            <w:spacing w:val="2"/>
            <w:sz w:val="21"/>
            <w:szCs w:val="21"/>
            <w:u w:val="single"/>
            <w:lang w:eastAsia="ru-RU"/>
          </w:rPr>
          <w:t>Федеральным законом от 18 июля 2006 года N 118-ФЗ</w:t>
        </w:r>
      </w:hyperlink>
      <w:r w:rsidRPr="00A9253C">
        <w:rPr>
          <w:rFonts w:ascii="Arial" w:eastAsia="Times New Roman" w:hAnsi="Arial" w:cs="Arial"/>
          <w:color w:val="2D2D2D"/>
          <w:spacing w:val="2"/>
          <w:sz w:val="21"/>
          <w:szCs w:val="21"/>
          <w:lang w:eastAsia="ru-RU"/>
        </w:rPr>
        <w:t>; в редакции, введенной в действие с 1 января 2010 года </w:t>
      </w:r>
      <w:hyperlink r:id="rId351"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lastRenderedPageBreak/>
        <w:t>Статья 18. Применение огнестрельного оружия</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Охранники имеют право применять огнестрельное оружие в следующих случаях:</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для отражения нападения, когда его собственная жизнь подвергается непосредственной опасности;</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для отражения группового или вооруженного нападения на охраняемое имущество (пункт в редакции, введенной в действие с 31 июля 2006 года </w:t>
      </w:r>
      <w:hyperlink r:id="rId352" w:history="1">
        <w:r w:rsidRPr="00A9253C">
          <w:rPr>
            <w:rFonts w:ascii="Arial" w:eastAsia="Times New Roman" w:hAnsi="Arial" w:cs="Arial"/>
            <w:color w:val="00466E"/>
            <w:spacing w:val="2"/>
            <w:sz w:val="21"/>
            <w:szCs w:val="21"/>
            <w:u w:val="single"/>
            <w:lang w:eastAsia="ru-RU"/>
          </w:rPr>
          <w:t>Федеральным законом от 18 июля 2006 года N 118-ФЗ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для предупреждения (выстрелом в воздух) о намерении применить оружие, а также для подачи сигнала тревоги или вызова помощи.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Запрещается применять огнестрельное оружие в отношении женщин, лиц с явными признаками инвалидности и несовершеннолетних, когда их возраст очевиден или известен охраннику, кроме случаев оказания ими вооруженного сопротивления, совершения вооруженного либо группового нападения, угрожающего жизни охранника или охраняемому имуществу, а также при значительном скоплении людей, когда от применения оружия могут пострадать посторонние лица (часть в редакции, введенной в действие с 31 июля 2006 года </w:t>
      </w:r>
      <w:hyperlink r:id="rId353" w:history="1">
        <w:r w:rsidRPr="00A9253C">
          <w:rPr>
            <w:rFonts w:ascii="Arial" w:eastAsia="Times New Roman" w:hAnsi="Arial" w:cs="Arial"/>
            <w:color w:val="00466E"/>
            <w:spacing w:val="2"/>
            <w:sz w:val="21"/>
            <w:szCs w:val="21"/>
            <w:u w:val="single"/>
            <w:lang w:eastAsia="ru-RU"/>
          </w:rPr>
          <w:t>Федеральным законом от 18 июля 2006 года N 118-ФЗ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 каждом случае применения огнестрельного оружия охранник обязан незамедлительно информировать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r w:rsidRPr="00A9253C">
        <w:rPr>
          <w:rFonts w:ascii="Arial" w:eastAsia="Times New Roman" w:hAnsi="Arial" w:cs="Arial"/>
          <w:color w:val="2D2D2D"/>
          <w:spacing w:val="2"/>
          <w:sz w:val="21"/>
          <w:szCs w:val="21"/>
          <w:lang w:eastAsia="ru-RU"/>
        </w:rPr>
        <w:br/>
        <w:t>(Часть в редакции, введенной в действие </w:t>
      </w:r>
      <w:hyperlink r:id="rId354"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VI. Гарантии социальной и правовой защиты лиц, занимающихся частной детективной и охранной деятельностью</w:t>
      </w:r>
    </w:p>
    <w:p w:rsidR="00A9253C" w:rsidRPr="00A9253C" w:rsidRDefault="00A9253C" w:rsidP="00A9253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VI</w:t>
      </w:r>
      <w:r w:rsidRPr="00A9253C">
        <w:rPr>
          <w:rFonts w:ascii="Arial" w:eastAsia="Times New Roman" w:hAnsi="Arial" w:cs="Arial"/>
          <w:color w:val="3C3C3C"/>
          <w:spacing w:val="2"/>
          <w:sz w:val="31"/>
          <w:szCs w:val="31"/>
          <w:lang w:eastAsia="ru-RU"/>
        </w:rPr>
        <w:br/>
        <w:t>Гарантии социальной и правовой защиты лиц, занимающихся частной детективной и охранной деятельностью</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(наименование в редакции, введенной в действие с 1 января 2010 года </w:t>
      </w:r>
      <w:hyperlink r:id="rId355"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19. Социальная и правовая защита частных детективов и охранников</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 xml:space="preserve">Частная детективная и охранная деятельность засчитывается в общий трудовой стаж и стаж для назначения пособий по государственному социальному страхованию при условии уплаты взносов в Пенсионный фонд Российской Федерации и в Фонд государственного </w:t>
      </w:r>
      <w:r w:rsidRPr="00A9253C">
        <w:rPr>
          <w:rFonts w:ascii="Arial" w:eastAsia="Times New Roman" w:hAnsi="Arial" w:cs="Arial"/>
          <w:color w:val="2D2D2D"/>
          <w:spacing w:val="2"/>
          <w:sz w:val="21"/>
          <w:szCs w:val="21"/>
          <w:lang w:eastAsia="ru-RU"/>
        </w:rPr>
        <w:lastRenderedPageBreak/>
        <w:t>социального страхования Российской Федерации.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Граждане, занимающиеся частной охранной деятельностью, подлежат страхованию на случай гибели, получения увечья или иного повреждения здоровья в связи с оказанием ими охранных услуг в порядке, установленном законодательством Российской Федерации. Указанное страхование граждан, занимающихся частной охранной деятельностью, осуществляется за счет средств соответствующей охранной организации и включается в состав ее затрат (часть в редакции, введенной в действие с 1 января 2010 года </w:t>
      </w:r>
      <w:hyperlink r:id="rId35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Оказание сопротивления, угроза или насилие в отношении лиц, занимающихся оказанием охранных услуг в связи с исполнением ими своих обязанностей, влечет ответственность в соответствии с законом.</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VII. Контроль и надзор за частной детективной и охранной деятельностью</w:t>
      </w:r>
    </w:p>
    <w:p w:rsidR="00A9253C" w:rsidRPr="00A9253C" w:rsidRDefault="00A9253C" w:rsidP="00A9253C">
      <w:pPr>
        <w:shd w:val="clear" w:color="auto" w:fill="FFFFFF"/>
        <w:spacing w:after="0" w:line="288" w:lineRule="atLeast"/>
        <w:jc w:val="center"/>
        <w:textAlignment w:val="baseline"/>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VII</w:t>
      </w:r>
      <w:r w:rsidRPr="00A9253C">
        <w:rPr>
          <w:rFonts w:ascii="Arial" w:eastAsia="Times New Roman" w:hAnsi="Arial" w:cs="Arial"/>
          <w:color w:val="3C3C3C"/>
          <w:spacing w:val="2"/>
          <w:sz w:val="31"/>
          <w:szCs w:val="31"/>
          <w:lang w:eastAsia="ru-RU"/>
        </w:rPr>
        <w:br/>
        <w:t>Контроль и надзор за частной детективной и охранной деятельностью </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20. Контроль и надзор за частной детективной и охранной деятельностью</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Контроль за частной детективной деятельностью и частной охранной деятельностью на территории Российской Федерации осуществляют федеральный орган исполнительной власти, уполномоченный в сфере частной охранной деятельности, и его территориальные органы, а также иные федеральные органы исполнительной власти и подчиненные им органы и подразделения в пределах, установленных настоящим Законом, другими законами и иными нормативными правовыми актами Российской Федерации.</w:t>
      </w:r>
      <w:r w:rsidRPr="00A9253C">
        <w:rPr>
          <w:rFonts w:ascii="Arial" w:eastAsia="Times New Roman" w:hAnsi="Arial" w:cs="Arial"/>
          <w:color w:val="2D2D2D"/>
          <w:spacing w:val="2"/>
          <w:sz w:val="21"/>
          <w:szCs w:val="21"/>
          <w:lang w:eastAsia="ru-RU"/>
        </w:rPr>
        <w:br/>
        <w:t>(Часть в редакции, введенной в действие с 1 января 2018 года </w:t>
      </w:r>
      <w:hyperlink r:id="rId357"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Должностные лица, уполномоченные осуществлять контроль за деятельностью частных детективов, охранных организаций, организаций, осуществляющих образовательную деятельность по основным программам профессионального обучения для работы в качестве частных детективов, частных охранников и дополнительным профессиональным программам руководителей частных охранных организаций, вправе требовать от них в рамках своей компетенции представления соответствующих документов и получать письменную или устную информацию, необходимую для выполнения контрольных функций.</w:t>
      </w:r>
      <w:r w:rsidRPr="00A9253C">
        <w:rPr>
          <w:rFonts w:ascii="Arial" w:eastAsia="Times New Roman" w:hAnsi="Arial" w:cs="Arial"/>
          <w:color w:val="2D2D2D"/>
          <w:spacing w:val="2"/>
          <w:sz w:val="21"/>
          <w:szCs w:val="21"/>
          <w:lang w:eastAsia="ru-RU"/>
        </w:rPr>
        <w:br/>
        <w:t>(Часть в редакции, введенной в действие с 1 января 2010 года </w:t>
      </w:r>
      <w:hyperlink r:id="rId358"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 сентября 2013 года </w:t>
      </w:r>
      <w:hyperlink r:id="rId359" w:history="1">
        <w:r w:rsidRPr="00A9253C">
          <w:rPr>
            <w:rFonts w:ascii="Arial" w:eastAsia="Times New Roman" w:hAnsi="Arial" w:cs="Arial"/>
            <w:color w:val="00466E"/>
            <w:spacing w:val="2"/>
            <w:sz w:val="21"/>
            <w:szCs w:val="21"/>
            <w:u w:val="single"/>
            <w:lang w:eastAsia="ru-RU"/>
          </w:rPr>
          <w:t>Федеральным законом от 2 июля 2013 года N 185-ФЗ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60"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 в редакции, введенной в действие с 1 января 2018 года </w:t>
      </w:r>
      <w:hyperlink r:id="rId361"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br/>
        <w:t>Надзор за исполнением настоящего Закона осуществляют Генеральный прокурор Российской Федерации и подчиненные ему прокуроры.</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Часть дополнительно включена с 1 января 2010 года </w:t>
      </w:r>
      <w:hyperlink r:id="rId362"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утратила силу - </w:t>
      </w:r>
      <w:hyperlink r:id="rId363" w:history="1">
        <w:r w:rsidRPr="00A9253C">
          <w:rPr>
            <w:rFonts w:ascii="Arial" w:eastAsia="Times New Roman" w:hAnsi="Arial" w:cs="Arial"/>
            <w:color w:val="00466E"/>
            <w:spacing w:val="2"/>
            <w:sz w:val="21"/>
            <w:szCs w:val="21"/>
            <w:u w:val="single"/>
            <w:lang w:eastAsia="ru-RU"/>
          </w:rPr>
          <w:t>Федеральный закон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В целях осуществления государственного контроля за соблюдением лицензиатом лицензионных требований при осуществлении частной детективной деятельности или частной охранной деятельности федеральный орган исполнительной власти, уполномоченный в сфере частной охранной деятельности, или его территориальные органы проводят плановую и внеплановую проверки. Указанные проверки проводятся на основании соответствующих распоряжений (приказов) федерального органа исполнительной власти, уполномоченного в сфере частной охранной деятельности, или его территориальных органов.</w:t>
      </w:r>
      <w:r w:rsidRPr="00A9253C">
        <w:rPr>
          <w:rFonts w:ascii="Arial" w:eastAsia="Times New Roman" w:hAnsi="Arial" w:cs="Arial"/>
          <w:color w:val="2D2D2D"/>
          <w:spacing w:val="2"/>
          <w:sz w:val="21"/>
          <w:szCs w:val="21"/>
          <w:lang w:eastAsia="ru-RU"/>
        </w:rPr>
        <w:br/>
        <w:t>(Часть дополнительно включена с 1 января 2010 года </w:t>
      </w:r>
      <w:hyperlink r:id="rId364"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с 1 января 2018 года </w:t>
      </w:r>
      <w:hyperlink r:id="rId365" w:history="1">
        <w:r w:rsidRPr="00A9253C">
          <w:rPr>
            <w:rFonts w:ascii="Arial" w:eastAsia="Times New Roman" w:hAnsi="Arial" w:cs="Arial"/>
            <w:color w:val="00466E"/>
            <w:spacing w:val="2"/>
            <w:sz w:val="21"/>
            <w:szCs w:val="21"/>
            <w:u w:val="single"/>
            <w:lang w:eastAsia="ru-RU"/>
          </w:rPr>
          <w:t>Федеральным законом от 5 декабря 2017 года N 391-ФЗ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Проверка наличия, организации хранения и учета огнестрельного оружия, патронов и специальных средств проводится в соответствии с законодательством Российской Федерации, регламентирующим оборот оружия и специальных средств (часть дополнительно включена с 1 января 2010 года </w:t>
      </w:r>
      <w:hyperlink r:id="rId366"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Плановая проверка может проводиться не чаще одного раза в три года. Продолжительность ее проведения не должна превышать месяц. О проведении внеплановой проверки в обязательном порядке уведомляется прокурор субъекта Российской Федерации (часть дополнительно включена с 1 января 2010 года </w:t>
      </w:r>
      <w:hyperlink r:id="rId367"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Внеплановая проверка проводится в следующих случаях:</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1) если в результате проведения плановой проверки выявлены нарушения лицензионных требований;</w:t>
      </w:r>
      <w:r w:rsidRPr="00A9253C">
        <w:rPr>
          <w:rFonts w:ascii="Arial" w:eastAsia="Times New Roman" w:hAnsi="Arial" w:cs="Arial"/>
          <w:color w:val="2D2D2D"/>
          <w:spacing w:val="2"/>
          <w:sz w:val="21"/>
          <w:szCs w:val="21"/>
          <w:lang w:eastAsia="ru-RU"/>
        </w:rPr>
        <w:br/>
        <w:t>(Пункт в редакции, введенной в действие с 11 января 2015 года </w:t>
      </w:r>
      <w:hyperlink r:id="rId368" w:history="1">
        <w:r w:rsidRPr="00A9253C">
          <w:rPr>
            <w:rFonts w:ascii="Arial" w:eastAsia="Times New Roman" w:hAnsi="Arial" w:cs="Arial"/>
            <w:color w:val="00466E"/>
            <w:spacing w:val="2"/>
            <w:sz w:val="21"/>
            <w:szCs w:val="21"/>
            <w:u w:val="single"/>
            <w:lang w:eastAsia="ru-RU"/>
          </w:rPr>
          <w:t>Федеральным законом от 31 декабря 2014 года N 534-ФЗ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2) если от органов государственной власти и органов контроля (надзора) получена информация о создающем угрозу здоровью и жизни граждан нарушении лицензиатом законодательства Российской Федерации, регламентирующего деятельность частных детективов и частных охранных организаций;</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3) если имеются обращения граждан и (или) юридических лиц с жалобами на нарушение их прав и законных интересов действиями (бездействием) лицензиата либо его работников, а также если получена иная информация, подтверждаемая документами и другими доказательствами, свидетельствующими о наличии такого нарушения.</w:t>
      </w:r>
      <w:r w:rsidRPr="00A9253C">
        <w:rPr>
          <w:rFonts w:ascii="Arial" w:eastAsia="Times New Roman" w:hAnsi="Arial" w:cs="Arial"/>
          <w:color w:val="2D2D2D"/>
          <w:spacing w:val="2"/>
          <w:sz w:val="21"/>
          <w:szCs w:val="21"/>
          <w:lang w:eastAsia="ru-RU"/>
        </w:rPr>
        <w:br/>
        <w:t>(Часть дополнительно включена с 1 января 2010 года </w:t>
      </w:r>
      <w:hyperlink r:id="rId369"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 xml:space="preserve">По результатам проверки осуществляющее ее должностное лицо составляет акт установленной формы, копия которого вручается руководителю охранной организации, частному детективу или его представителю под расписку либо направляется посредством </w:t>
      </w:r>
      <w:r w:rsidRPr="00A9253C">
        <w:rPr>
          <w:rFonts w:ascii="Arial" w:eastAsia="Times New Roman" w:hAnsi="Arial" w:cs="Arial"/>
          <w:color w:val="2D2D2D"/>
          <w:spacing w:val="2"/>
          <w:sz w:val="21"/>
          <w:szCs w:val="21"/>
          <w:lang w:eastAsia="ru-RU"/>
        </w:rPr>
        <w:lastRenderedPageBreak/>
        <w:t>почтовой связи с уведомлением о вручении (часть дополнительно включена с 1 января 2010 года </w:t>
      </w:r>
      <w:hyperlink r:id="rId370"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К отношениям, связанным с проведением проверок лицензиатов и не урегулированным настоящим Законом, применяются положения законодательства Российской Федерации.</w:t>
      </w:r>
      <w:r w:rsidRPr="00A9253C">
        <w:rPr>
          <w:rFonts w:ascii="Arial" w:eastAsia="Times New Roman" w:hAnsi="Arial" w:cs="Arial"/>
          <w:color w:val="2D2D2D"/>
          <w:spacing w:val="2"/>
          <w:sz w:val="21"/>
          <w:szCs w:val="21"/>
          <w:lang w:eastAsia="ru-RU"/>
        </w:rPr>
        <w:br/>
        <w:t>(Часть дополнительно включена с 1 января 2010 года </w:t>
      </w:r>
      <w:hyperlink r:id="rId371"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r w:rsidRPr="00A9253C">
        <w:rPr>
          <w:rFonts w:ascii="Arial" w:eastAsia="Times New Roman" w:hAnsi="Arial" w:cs="Arial"/>
          <w:color w:val="2D2D2D"/>
          <w:spacing w:val="2"/>
          <w:sz w:val="21"/>
          <w:szCs w:val="21"/>
          <w:lang w:eastAsia="ru-RU"/>
        </w:rPr>
        <w:t>; в редакции, введенной в действие </w:t>
      </w:r>
      <w:hyperlink r:id="rId372" w:history="1">
        <w:r w:rsidRPr="00A9253C">
          <w:rPr>
            <w:rFonts w:ascii="Arial" w:eastAsia="Times New Roman" w:hAnsi="Arial" w:cs="Arial"/>
            <w:color w:val="00466E"/>
            <w:spacing w:val="2"/>
            <w:sz w:val="21"/>
            <w:szCs w:val="21"/>
            <w:u w:val="single"/>
            <w:lang w:eastAsia="ru-RU"/>
          </w:rPr>
          <w:t>Федеральным законом от 3 июля 2016 года N 227-ФЗ</w:t>
        </w:r>
      </w:hyperlink>
      <w:r w:rsidRPr="00A9253C">
        <w:rPr>
          <w:rFonts w:ascii="Arial" w:eastAsia="Times New Roman" w:hAnsi="Arial" w:cs="Arial"/>
          <w:color w:val="2D2D2D"/>
          <w:spacing w:val="2"/>
          <w:sz w:val="21"/>
          <w:szCs w:val="21"/>
          <w:lang w:eastAsia="ru-RU"/>
        </w:rPr>
        <w:t>.</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Раздел VIII Ответственность за осуществление незаконной частной детективной и охранной деятельности</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(раздел в редакции, введенной в действие с 1 января 2010 года </w:t>
      </w:r>
      <w:hyperlink r:id="rId373" w:history="1">
        <w:r w:rsidRPr="00A9253C">
          <w:rPr>
            <w:rFonts w:ascii="Arial" w:eastAsia="Times New Roman" w:hAnsi="Arial" w:cs="Arial"/>
            <w:color w:val="00466E"/>
            <w:spacing w:val="2"/>
            <w:sz w:val="21"/>
            <w:szCs w:val="21"/>
            <w:u w:val="single"/>
            <w:lang w:eastAsia="ru-RU"/>
          </w:rPr>
          <w:t>Федеральным законом от 22 декабря 2008 года N 272-ФЗ</w:t>
        </w:r>
      </w:hyperlink>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Статья 21. Ответственность за осуществление незаконной частной детективной и охранной деятельности</w:t>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Нарушение установленных настоящим Законом требований к осуществлению частной детективной и охранной деятельности, а также условий ее осуществления влечет за собой ответственность в соответствии с законодательством Российской Федерации.</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before="375" w:after="225" w:line="240" w:lineRule="auto"/>
        <w:jc w:val="center"/>
        <w:textAlignment w:val="baseline"/>
        <w:outlineLvl w:val="1"/>
        <w:rPr>
          <w:rFonts w:ascii="Arial" w:eastAsia="Times New Roman" w:hAnsi="Arial" w:cs="Arial"/>
          <w:color w:val="3C3C3C"/>
          <w:spacing w:val="2"/>
          <w:sz w:val="31"/>
          <w:szCs w:val="31"/>
          <w:lang w:eastAsia="ru-RU"/>
        </w:rPr>
      </w:pPr>
      <w:r w:rsidRPr="00A9253C">
        <w:rPr>
          <w:rFonts w:ascii="Arial" w:eastAsia="Times New Roman" w:hAnsi="Arial" w:cs="Arial"/>
          <w:color w:val="3C3C3C"/>
          <w:spacing w:val="2"/>
          <w:sz w:val="31"/>
          <w:szCs w:val="31"/>
          <w:lang w:eastAsia="ru-RU"/>
        </w:rPr>
        <w:t xml:space="preserve">Раздел IX. Осуществление частной охранной деятельности в связи с организацией и проведением XXII Олимпийских зимних игр и XI </w:t>
      </w:r>
      <w:proofErr w:type="spellStart"/>
      <w:r w:rsidRPr="00A9253C">
        <w:rPr>
          <w:rFonts w:ascii="Arial" w:eastAsia="Times New Roman" w:hAnsi="Arial" w:cs="Arial"/>
          <w:color w:val="3C3C3C"/>
          <w:spacing w:val="2"/>
          <w:sz w:val="31"/>
          <w:szCs w:val="31"/>
          <w:lang w:eastAsia="ru-RU"/>
        </w:rPr>
        <w:t>Паралимпийских</w:t>
      </w:r>
      <w:proofErr w:type="spellEnd"/>
      <w:r w:rsidRPr="00A9253C">
        <w:rPr>
          <w:rFonts w:ascii="Arial" w:eastAsia="Times New Roman" w:hAnsi="Arial" w:cs="Arial"/>
          <w:color w:val="3C3C3C"/>
          <w:spacing w:val="2"/>
          <w:sz w:val="31"/>
          <w:szCs w:val="31"/>
          <w:lang w:eastAsia="ru-RU"/>
        </w:rPr>
        <w:t xml:space="preserve"> зимних игр 2014 года в городе Сочи</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(Раздел дополнительно включен с 31 декабря 2009 года </w:t>
      </w:r>
      <w:hyperlink r:id="rId374" w:history="1">
        <w:r w:rsidRPr="00A9253C">
          <w:rPr>
            <w:rFonts w:ascii="Arial" w:eastAsia="Times New Roman" w:hAnsi="Arial" w:cs="Arial"/>
            <w:color w:val="00466E"/>
            <w:spacing w:val="2"/>
            <w:sz w:val="21"/>
            <w:szCs w:val="21"/>
            <w:u w:val="single"/>
            <w:lang w:eastAsia="ru-RU"/>
          </w:rPr>
          <w:t>Федеральным законом от 27 декабря 2009 года N 379-ФЗ</w:t>
        </w:r>
      </w:hyperlink>
      <w:r w:rsidRPr="00A9253C">
        <w:rPr>
          <w:rFonts w:ascii="Arial" w:eastAsia="Times New Roman" w:hAnsi="Arial" w:cs="Arial"/>
          <w:color w:val="2D2D2D"/>
          <w:spacing w:val="2"/>
          <w:sz w:val="21"/>
          <w:szCs w:val="21"/>
          <w:lang w:eastAsia="ru-RU"/>
        </w:rPr>
        <w:t>; утратил силу с 20 марта 2015 года - </w:t>
      </w:r>
      <w:hyperlink r:id="rId375" w:history="1">
        <w:r w:rsidRPr="00A9253C">
          <w:rPr>
            <w:rFonts w:ascii="Arial" w:eastAsia="Times New Roman" w:hAnsi="Arial" w:cs="Arial"/>
            <w:color w:val="00466E"/>
            <w:spacing w:val="2"/>
            <w:sz w:val="21"/>
            <w:szCs w:val="21"/>
            <w:u w:val="single"/>
            <w:lang w:eastAsia="ru-RU"/>
          </w:rPr>
          <w:t>Федеральный закон от 21 июля 2014 года N 210-ФЗ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lang w:eastAsia="ru-RU"/>
        </w:rPr>
      </w:pPr>
      <w:r w:rsidRPr="00A9253C">
        <w:rPr>
          <w:rFonts w:ascii="Arial" w:eastAsia="Times New Roman" w:hAnsi="Arial" w:cs="Arial"/>
          <w:color w:val="4C4C4C"/>
          <w:spacing w:val="2"/>
          <w:sz w:val="29"/>
          <w:szCs w:val="29"/>
          <w:lang w:eastAsia="ru-RU"/>
        </w:rPr>
        <w:t xml:space="preserve">Статья 22. Осуществление частной охранной деятельности в связи с организацией и проведением XXII Олимпийских зимних игр и XI </w:t>
      </w:r>
      <w:proofErr w:type="spellStart"/>
      <w:r w:rsidRPr="00A9253C">
        <w:rPr>
          <w:rFonts w:ascii="Arial" w:eastAsia="Times New Roman" w:hAnsi="Arial" w:cs="Arial"/>
          <w:color w:val="4C4C4C"/>
          <w:spacing w:val="2"/>
          <w:sz w:val="29"/>
          <w:szCs w:val="29"/>
          <w:lang w:eastAsia="ru-RU"/>
        </w:rPr>
        <w:t>Паралимпийских</w:t>
      </w:r>
      <w:proofErr w:type="spellEnd"/>
      <w:r w:rsidRPr="00A9253C">
        <w:rPr>
          <w:rFonts w:ascii="Arial" w:eastAsia="Times New Roman" w:hAnsi="Arial" w:cs="Arial"/>
          <w:color w:val="4C4C4C"/>
          <w:spacing w:val="2"/>
          <w:sz w:val="29"/>
          <w:szCs w:val="29"/>
          <w:lang w:eastAsia="ru-RU"/>
        </w:rPr>
        <w:t xml:space="preserve"> зимних игр 2014 года в городе Сочи</w:t>
      </w:r>
    </w:p>
    <w:p w:rsidR="00A9253C" w:rsidRPr="00A9253C" w:rsidRDefault="00A9253C" w:rsidP="00A9253C">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(Утратила силу с 20 марта 2015 года - </w:t>
      </w:r>
      <w:hyperlink r:id="rId376" w:history="1">
        <w:r w:rsidRPr="00A9253C">
          <w:rPr>
            <w:rFonts w:ascii="Arial" w:eastAsia="Times New Roman" w:hAnsi="Arial" w:cs="Arial"/>
            <w:color w:val="00466E"/>
            <w:spacing w:val="2"/>
            <w:sz w:val="21"/>
            <w:szCs w:val="21"/>
            <w:u w:val="single"/>
            <w:lang w:eastAsia="ru-RU"/>
          </w:rPr>
          <w:t>Федеральный закон от 21 июля 2014 года N 210-ФЗ</w:t>
        </w:r>
      </w:hyperlink>
      <w:r w:rsidRPr="00A9253C">
        <w:rPr>
          <w:rFonts w:ascii="Arial" w:eastAsia="Times New Roman" w:hAnsi="Arial" w:cs="Arial"/>
          <w:color w:val="2D2D2D"/>
          <w:spacing w:val="2"/>
          <w:sz w:val="21"/>
          <w:szCs w:val="21"/>
          <w:lang w:eastAsia="ru-RU"/>
        </w:rPr>
        <w:t>.</w:t>
      </w:r>
    </w:p>
    <w:p w:rsidR="00A9253C" w:rsidRPr="00A9253C" w:rsidRDefault="00A9253C" w:rsidP="00A9253C">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Президент</w:t>
      </w:r>
      <w:r w:rsidRPr="00A9253C">
        <w:rPr>
          <w:rFonts w:ascii="Arial" w:eastAsia="Times New Roman" w:hAnsi="Arial" w:cs="Arial"/>
          <w:color w:val="2D2D2D"/>
          <w:spacing w:val="2"/>
          <w:sz w:val="21"/>
          <w:szCs w:val="21"/>
          <w:lang w:eastAsia="ru-RU"/>
        </w:rPr>
        <w:br/>
        <w:t>Российской Федерации</w:t>
      </w:r>
      <w:r w:rsidRPr="00A9253C">
        <w:rPr>
          <w:rFonts w:ascii="Arial" w:eastAsia="Times New Roman" w:hAnsi="Arial" w:cs="Arial"/>
          <w:color w:val="2D2D2D"/>
          <w:spacing w:val="2"/>
          <w:sz w:val="21"/>
          <w:szCs w:val="21"/>
          <w:lang w:eastAsia="ru-RU"/>
        </w:rPr>
        <w:br/>
      </w:r>
      <w:proofErr w:type="spellStart"/>
      <w:r w:rsidRPr="00A9253C">
        <w:rPr>
          <w:rFonts w:ascii="Arial" w:eastAsia="Times New Roman" w:hAnsi="Arial" w:cs="Arial"/>
          <w:color w:val="2D2D2D"/>
          <w:spacing w:val="2"/>
          <w:sz w:val="21"/>
          <w:szCs w:val="21"/>
          <w:lang w:eastAsia="ru-RU"/>
        </w:rPr>
        <w:t>Б.Н.Ельцин</w:t>
      </w:r>
      <w:proofErr w:type="spellEnd"/>
      <w:r w:rsidRPr="00A9253C">
        <w:rPr>
          <w:rFonts w:ascii="Arial" w:eastAsia="Times New Roman" w:hAnsi="Arial" w:cs="Arial"/>
          <w:color w:val="2D2D2D"/>
          <w:spacing w:val="2"/>
          <w:sz w:val="21"/>
          <w:szCs w:val="21"/>
          <w:lang w:eastAsia="ru-RU"/>
        </w:rPr>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Москва, Дом Советов России</w:t>
      </w:r>
      <w:r w:rsidRPr="00A9253C">
        <w:rPr>
          <w:rFonts w:ascii="Arial" w:eastAsia="Times New Roman" w:hAnsi="Arial" w:cs="Arial"/>
          <w:color w:val="2D2D2D"/>
          <w:spacing w:val="2"/>
          <w:sz w:val="21"/>
          <w:szCs w:val="21"/>
          <w:lang w:eastAsia="ru-RU"/>
        </w:rPr>
        <w:br/>
        <w:t>11 марта 1992 года</w:t>
      </w:r>
      <w:r w:rsidRPr="00A9253C">
        <w:rPr>
          <w:rFonts w:ascii="Arial" w:eastAsia="Times New Roman" w:hAnsi="Arial" w:cs="Arial"/>
          <w:color w:val="2D2D2D"/>
          <w:spacing w:val="2"/>
          <w:sz w:val="21"/>
          <w:szCs w:val="21"/>
          <w:lang w:eastAsia="ru-RU"/>
        </w:rPr>
        <w:br/>
        <w:t>N 2487-1 </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lastRenderedPageBreak/>
        <w:br/>
      </w:r>
    </w:p>
    <w:p w:rsidR="00A9253C" w:rsidRPr="00A9253C" w:rsidRDefault="00A9253C" w:rsidP="00A9253C">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A9253C">
        <w:rPr>
          <w:rFonts w:ascii="Arial" w:eastAsia="Times New Roman" w:hAnsi="Arial" w:cs="Arial"/>
          <w:color w:val="2D2D2D"/>
          <w:spacing w:val="2"/>
          <w:sz w:val="21"/>
          <w:szCs w:val="21"/>
          <w:lang w:eastAsia="ru-RU"/>
        </w:rPr>
        <w:t>Текст постановления Верховного Совета Российской Федерации от 11 марта 1992 года N 2488-1 "О порядке введения в действие Закона Российской Федерации "О частной детективной и охранной деятельности в Российской Федерации" см. по </w:t>
      </w:r>
      <w:hyperlink r:id="rId377" w:history="1">
        <w:r w:rsidRPr="00A9253C">
          <w:rPr>
            <w:rFonts w:ascii="Arial" w:eastAsia="Times New Roman" w:hAnsi="Arial" w:cs="Arial"/>
            <w:color w:val="00466E"/>
            <w:spacing w:val="2"/>
            <w:sz w:val="21"/>
            <w:szCs w:val="21"/>
            <w:u w:val="single"/>
            <w:lang w:eastAsia="ru-RU"/>
          </w:rPr>
          <w:t>ссылке</w:t>
        </w:r>
      </w:hyperlink>
      <w:r w:rsidRPr="00A9253C">
        <w:rPr>
          <w:rFonts w:ascii="Arial" w:eastAsia="Times New Roman" w:hAnsi="Arial" w:cs="Arial"/>
          <w:color w:val="2D2D2D"/>
          <w:spacing w:val="2"/>
          <w:sz w:val="21"/>
          <w:szCs w:val="21"/>
          <w:lang w:eastAsia="ru-RU"/>
        </w:rPr>
        <w:t>. </w:t>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r>
      <w:r w:rsidRPr="00A9253C">
        <w:rPr>
          <w:rFonts w:ascii="Arial" w:eastAsia="Times New Roman" w:hAnsi="Arial" w:cs="Arial"/>
          <w:color w:val="2D2D2D"/>
          <w:spacing w:val="2"/>
          <w:sz w:val="21"/>
          <w:szCs w:val="21"/>
          <w:lang w:eastAsia="ru-RU"/>
        </w:rPr>
        <w:br/>
        <w:t>Редакция документа с учетом</w:t>
      </w:r>
      <w:r w:rsidRPr="00A9253C">
        <w:rPr>
          <w:rFonts w:ascii="Arial" w:eastAsia="Times New Roman" w:hAnsi="Arial" w:cs="Arial"/>
          <w:color w:val="2D2D2D"/>
          <w:spacing w:val="2"/>
          <w:sz w:val="21"/>
          <w:szCs w:val="21"/>
          <w:lang w:eastAsia="ru-RU"/>
        </w:rPr>
        <w:br/>
        <w:t>изменений и дополнений подготовлена</w:t>
      </w:r>
      <w:r w:rsidRPr="00A9253C">
        <w:rPr>
          <w:rFonts w:ascii="Arial" w:eastAsia="Times New Roman" w:hAnsi="Arial" w:cs="Arial"/>
          <w:color w:val="2D2D2D"/>
          <w:spacing w:val="2"/>
          <w:sz w:val="21"/>
          <w:szCs w:val="21"/>
          <w:lang w:eastAsia="ru-RU"/>
        </w:rPr>
        <w:br/>
        <w:t>АО "Кодекс"</w:t>
      </w:r>
    </w:p>
    <w:p w:rsidR="00BD650C" w:rsidRDefault="00BD650C"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Default="00521730" w:rsidP="00290F9D">
      <w:pPr>
        <w:ind w:firstLine="708"/>
      </w:pPr>
    </w:p>
    <w:p w:rsidR="00521730" w:rsidRPr="00521730" w:rsidRDefault="00521730" w:rsidP="0052173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21730">
        <w:rPr>
          <w:rFonts w:ascii="Times New Roman" w:eastAsia="Times New Roman" w:hAnsi="Times New Roman" w:cs="Times New Roman"/>
          <w:color w:val="22272F"/>
          <w:sz w:val="32"/>
          <w:szCs w:val="32"/>
          <w:lang w:eastAsia="ru-RU"/>
        </w:rPr>
        <w:lastRenderedPageBreak/>
        <w:t>Федеральный закон от 28 декабря 2010 г. N 390-ФЗ</w:t>
      </w:r>
      <w:r w:rsidRPr="00521730">
        <w:rPr>
          <w:rFonts w:ascii="Times New Roman" w:eastAsia="Times New Roman" w:hAnsi="Times New Roman" w:cs="Times New Roman"/>
          <w:color w:val="22272F"/>
          <w:sz w:val="32"/>
          <w:szCs w:val="32"/>
          <w:lang w:eastAsia="ru-RU"/>
        </w:rPr>
        <w:br/>
        <w:t>"О безопасности"</w:t>
      </w:r>
    </w:p>
    <w:p w:rsidR="00521730" w:rsidRPr="00521730" w:rsidRDefault="00521730" w:rsidP="00521730">
      <w:pPr>
        <w:pBdr>
          <w:bottom w:val="dashed" w:sz="6" w:space="0" w:color="auto"/>
        </w:pBdr>
        <w:spacing w:before="100" w:beforeAutospacing="1" w:after="100" w:afterAutospacing="1" w:line="240" w:lineRule="auto"/>
        <w:jc w:val="both"/>
        <w:outlineLvl w:val="3"/>
        <w:rPr>
          <w:rFonts w:ascii="Times New Roman" w:eastAsia="Times New Roman" w:hAnsi="Times New Roman" w:cs="Times New Roman"/>
          <w:b/>
          <w:bCs/>
          <w:color w:val="3272C0"/>
          <w:sz w:val="24"/>
          <w:szCs w:val="24"/>
          <w:lang w:eastAsia="ru-RU"/>
        </w:rPr>
      </w:pPr>
      <w:r w:rsidRPr="00521730">
        <w:rPr>
          <w:rFonts w:ascii="Times New Roman" w:eastAsia="Times New Roman" w:hAnsi="Times New Roman" w:cs="Times New Roman"/>
          <w:b/>
          <w:bCs/>
          <w:color w:val="3272C0"/>
          <w:sz w:val="24"/>
          <w:szCs w:val="24"/>
          <w:lang w:eastAsia="ru-RU"/>
        </w:rPr>
        <w:t>С изменениями и дополнениями от:</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b/>
          <w:bCs/>
          <w:color w:val="22272F"/>
          <w:sz w:val="23"/>
          <w:szCs w:val="23"/>
          <w:lang w:eastAsia="ru-RU"/>
        </w:rPr>
        <w:t>Принят Государственной Думой 7 декабря 2010 года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b/>
          <w:bCs/>
          <w:color w:val="22272F"/>
          <w:sz w:val="23"/>
          <w:szCs w:val="23"/>
          <w:lang w:eastAsia="ru-RU"/>
        </w:rPr>
        <w:t>Одобрен Советом Федерации 15 декабря 2010 года</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78" w:anchor="/multilink/12181538/paragraph/1073741965/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настоящему Федеральному закону</w:t>
      </w:r>
    </w:p>
    <w:p w:rsidR="00521730" w:rsidRPr="00521730" w:rsidRDefault="00521730" w:rsidP="0052173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21730">
        <w:rPr>
          <w:rFonts w:ascii="Times New Roman" w:eastAsia="Times New Roman" w:hAnsi="Times New Roman" w:cs="Times New Roman"/>
          <w:color w:val="22272F"/>
          <w:sz w:val="32"/>
          <w:szCs w:val="32"/>
          <w:lang w:eastAsia="ru-RU"/>
        </w:rPr>
        <w:t>Глава 1. Общие положения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 Предмет регулирования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Настоящий Федеральный закон определяет основные принципы и содержание деятельности по обеспечению безопасности государства, общественной безопасности, экологической безопасности, безопасности личности, иных видов безопасности, предусмотренных законодательством Российской Федерации (далее - безопасность, национальная безопасность), полномочия и функции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безопасности, а также статус Совета Безопасности Российской Федерации (далее - Совет Безопасности).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79" w:anchor="/multilink/12181538/paragraph/1073741966/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2. Основные принципы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Основными принципами обеспечения безопасности являются: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соблюдение и защита прав и свобод человека и гражданина;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законность;</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системность и комплексность применения федеральными органами государственной власти, органами государственной власти субъектов Российской Федерации, другими государственными органами, органами местного самоуправления политических, организационных, социально-экономических, информационных, правовых и иных мер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приоритет предупредительных мер в целях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взаимодействие федеральных органов государственной власти, органов государственной власти субъектов Российской Федерации, других государственных органов с общественными объединениями, международными организациями и гражданами в целях обеспечения безопасности.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80" w:anchor="/multilink/12181538/paragraph/1073741967/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2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3. Содержание деятельности по обеспечению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Деятельность по обеспечению безопасности включает в себя: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прогнозирование, выявление, анализ и оценку угроз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2) определение основных направлений государственной политики и стратегическое планирование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правовое регулирование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разработку и применение комплекса оперативных и долговременных мер по выявлению, предупреждению и устранению угроз безопасности, локализации и нейтрализации последствий их проявления;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применение специальных экономических мер в целях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6) разработку, производство и внедрение современных видов вооружения, военной и специальной техники, а также техники двойного и гражданского назначения в целях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7) организацию научной деятельности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8) координацию деятельности федеральных органов государственной власти, органов государственной власти субъектов Российской Федерации, органов местного самоуправления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9) финансирование расходов на обеспечение безопасности, контроль за целевым расходованием выделенных средств;</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10) международное сотрудничество в целях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11) осуществление других мероприятий в области обеспечения безопасности в соответствии с законодательством Российской Федерации.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81" w:anchor="/multilink/12181538/paragraph/1073741968/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3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4. Государственная политика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Государственная политика в области обеспечения безопасности является частью внутренней и внешней политики Российской Федерации и представляет собой совокупность скоординированных и объединенных единым замыслом политических, организационных, социально-экономических, военных, правовых, информационных, специальных и иных мер.</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w:t>
      </w:r>
      <w:hyperlink r:id="rId382" w:anchor="/multilink/12181538/paragraph/29/number/0" w:history="1">
        <w:r w:rsidRPr="00521730">
          <w:rPr>
            <w:rFonts w:ascii="Times New Roman" w:eastAsia="Times New Roman" w:hAnsi="Times New Roman" w:cs="Times New Roman"/>
            <w:color w:val="734C9B"/>
            <w:sz w:val="23"/>
            <w:szCs w:val="23"/>
            <w:lang w:eastAsia="ru-RU"/>
          </w:rPr>
          <w:t>Основные направления</w:t>
        </w:r>
      </w:hyperlink>
      <w:r w:rsidRPr="00521730">
        <w:rPr>
          <w:rFonts w:ascii="Times New Roman" w:eastAsia="Times New Roman" w:hAnsi="Times New Roman" w:cs="Times New Roman"/>
          <w:color w:val="22272F"/>
          <w:sz w:val="23"/>
          <w:szCs w:val="23"/>
          <w:lang w:eastAsia="ru-RU"/>
        </w:rPr>
        <w:t> государственной политики в области обеспечения безопасности определяет Президент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Государственная политика в области обеспечения безопасности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на основе </w:t>
      </w:r>
      <w:hyperlink r:id="rId383" w:anchor="/document/71296054/entry/1000" w:history="1">
        <w:r w:rsidRPr="00521730">
          <w:rPr>
            <w:rFonts w:ascii="Times New Roman" w:eastAsia="Times New Roman" w:hAnsi="Times New Roman" w:cs="Times New Roman"/>
            <w:color w:val="734C9B"/>
            <w:sz w:val="23"/>
            <w:szCs w:val="23"/>
            <w:lang w:eastAsia="ru-RU"/>
          </w:rPr>
          <w:t>стратегии</w:t>
        </w:r>
      </w:hyperlink>
      <w:r w:rsidRPr="00521730">
        <w:rPr>
          <w:rFonts w:ascii="Times New Roman" w:eastAsia="Times New Roman" w:hAnsi="Times New Roman" w:cs="Times New Roman"/>
          <w:color w:val="22272F"/>
          <w:sz w:val="23"/>
          <w:szCs w:val="23"/>
          <w:lang w:eastAsia="ru-RU"/>
        </w:rPr>
        <w:t> национальной безопасности Российской Федерации, иных концептуальных и доктринальных документов, разрабатываемых Советом Безопасности и утверждаемых Президентом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Граждане и общественные объединения участвуют в реализации государственной политики в области обеспечения безопасности.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84" w:anchor="/multilink/12181538/paragraph/1073741969/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4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5. Правовая основа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Правовую основу обеспечения безопасности составляют </w:t>
      </w:r>
      <w:hyperlink r:id="rId385" w:anchor="/document/10103000/entry/0" w:history="1">
        <w:r w:rsidRPr="00521730">
          <w:rPr>
            <w:rFonts w:ascii="Times New Roman" w:eastAsia="Times New Roman" w:hAnsi="Times New Roman" w:cs="Times New Roman"/>
            <w:color w:val="734C9B"/>
            <w:sz w:val="23"/>
            <w:szCs w:val="23"/>
            <w:lang w:eastAsia="ru-RU"/>
          </w:rPr>
          <w:t>Конституция</w:t>
        </w:r>
      </w:hyperlink>
      <w:r w:rsidRPr="00521730">
        <w:rPr>
          <w:rFonts w:ascii="Times New Roman" w:eastAsia="Times New Roman" w:hAnsi="Times New Roman" w:cs="Times New Roman"/>
          <w:color w:val="22272F"/>
          <w:sz w:val="23"/>
          <w:szCs w:val="23"/>
          <w:lang w:eastAsia="ru-RU"/>
        </w:rPr>
        <w:t>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 иные нормативные правовые акты Российской Федерации, законы и иные нормативные правовые акты субъектов Российской Федерации, органов местного самоуправления, принятые в пределах их компетенции в области безопасности.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86" w:anchor="/multilink/12181538/paragraph/1073741970/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5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6. Координация деятельности по обеспечению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Координацию деятельности по обеспечению безопасности осуществляют Президент Российской Федерации и формируемый и возглавляемый им Совет Безопасности, а также в пределах своей компетенции Правительство Российской Федерации, федеральные органы государственной власти, органы государственной власти субъектов Российской Федерации, органы местного самоуправления.</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87" w:anchor="/multilink/12181538/paragraph/1073741971/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6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7. Международное сотрудничество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Международное сотрудничество Российской Федерации в области обеспечения безопасности осуществляется на основе общепризнанных принципов и норм международного права и международных договоров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Основными целями международного сотрудничества в области обеспечения безопасности являются: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защита суверенитета и территориальной целостности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защита прав и законных интересов российских граждан за рубежом;</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укрепление отношений со стратегическими партнерами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участие в деятельности международных организаций, занимающихся проблемами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развитие двусторонних и многосторонних отношений в целях выполнения задач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6) содействие урегулированию конфликтов, включая участие в миротворческой деятельности.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88" w:anchor="/multilink/12181538/paragraph/1073741972/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7 настоящего Федерального закона</w:t>
      </w:r>
    </w:p>
    <w:p w:rsidR="00521730" w:rsidRPr="00521730" w:rsidRDefault="00521730" w:rsidP="0052173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21730">
        <w:rPr>
          <w:rFonts w:ascii="Times New Roman" w:eastAsia="Times New Roman" w:hAnsi="Times New Roman" w:cs="Times New Roman"/>
          <w:color w:val="22272F"/>
          <w:sz w:val="32"/>
          <w:szCs w:val="32"/>
          <w:lang w:eastAsia="ru-RU"/>
        </w:rPr>
        <w:t>Глава 2. Полномочия федеральных органов государственной власти, функции органов государственной власти субъектов Российской Федерации и органов местного самоуправления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8. Полномочия Президента Российской Федерации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Президент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1) определяет основные направления государственной политики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утверждает </w:t>
      </w:r>
      <w:hyperlink r:id="rId389" w:anchor="/document/71296054/entry/1000" w:history="1">
        <w:r w:rsidRPr="00521730">
          <w:rPr>
            <w:rFonts w:ascii="Times New Roman" w:eastAsia="Times New Roman" w:hAnsi="Times New Roman" w:cs="Times New Roman"/>
            <w:color w:val="734C9B"/>
            <w:sz w:val="23"/>
            <w:szCs w:val="23"/>
            <w:lang w:eastAsia="ru-RU"/>
          </w:rPr>
          <w:t>стратегию</w:t>
        </w:r>
      </w:hyperlink>
      <w:r w:rsidRPr="00521730">
        <w:rPr>
          <w:rFonts w:ascii="Times New Roman" w:eastAsia="Times New Roman" w:hAnsi="Times New Roman" w:cs="Times New Roman"/>
          <w:color w:val="22272F"/>
          <w:sz w:val="23"/>
          <w:szCs w:val="23"/>
          <w:lang w:eastAsia="ru-RU"/>
        </w:rPr>
        <w:t> национальной безопасности Российской Федерации, иные концептуальные и доктринальные документы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формирует и возглавляет Совет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устанавливает компетенцию федеральных органов исполнительной власти в области обеспечения безопасности, руководство деятельностью которых он осуществляет;</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в порядке, установленном </w:t>
      </w:r>
      <w:hyperlink r:id="rId390" w:anchor="/document/12123122/entry/200" w:history="1">
        <w:r w:rsidRPr="00521730">
          <w:rPr>
            <w:rFonts w:ascii="Times New Roman" w:eastAsia="Times New Roman" w:hAnsi="Times New Roman" w:cs="Times New Roman"/>
            <w:color w:val="734C9B"/>
            <w:sz w:val="23"/>
            <w:szCs w:val="23"/>
            <w:lang w:eastAsia="ru-RU"/>
          </w:rPr>
          <w:t>Федеральным конституционным законом</w:t>
        </w:r>
      </w:hyperlink>
      <w:r w:rsidRPr="00521730">
        <w:rPr>
          <w:rFonts w:ascii="Times New Roman" w:eastAsia="Times New Roman" w:hAnsi="Times New Roman" w:cs="Times New Roman"/>
          <w:color w:val="22272F"/>
          <w:sz w:val="23"/>
          <w:szCs w:val="23"/>
          <w:lang w:eastAsia="ru-RU"/>
        </w:rPr>
        <w:t> от 30 мая 2001 года N 3-ФКЗ "О чрезвычайном положении", вводит на территории Российской Федерации или в отдельных ее местностях чрезвычайное положение, осуществляет полномочия в области обеспечения режима чрезвычайного положения;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6) принимает в соответствии с законодательством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а) </w:t>
      </w:r>
      <w:hyperlink r:id="rId391" w:anchor="/multilink/12181538/paragraph/54/number/0" w:history="1">
        <w:r w:rsidRPr="00521730">
          <w:rPr>
            <w:rFonts w:ascii="Times New Roman" w:eastAsia="Times New Roman" w:hAnsi="Times New Roman" w:cs="Times New Roman"/>
            <w:color w:val="734C9B"/>
            <w:sz w:val="23"/>
            <w:szCs w:val="23"/>
            <w:lang w:eastAsia="ru-RU"/>
          </w:rPr>
          <w:t>решение</w:t>
        </w:r>
      </w:hyperlink>
      <w:r w:rsidRPr="00521730">
        <w:rPr>
          <w:rFonts w:ascii="Times New Roman" w:eastAsia="Times New Roman" w:hAnsi="Times New Roman" w:cs="Times New Roman"/>
          <w:color w:val="22272F"/>
          <w:sz w:val="23"/>
          <w:szCs w:val="23"/>
          <w:lang w:eastAsia="ru-RU"/>
        </w:rPr>
        <w:t> о применении специальных экономических мер в целях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б) </w:t>
      </w:r>
      <w:hyperlink r:id="rId392" w:anchor="/document/71240242/entry/0" w:history="1">
        <w:r w:rsidRPr="00521730">
          <w:rPr>
            <w:rFonts w:ascii="Times New Roman" w:eastAsia="Times New Roman" w:hAnsi="Times New Roman" w:cs="Times New Roman"/>
            <w:color w:val="734C9B"/>
            <w:sz w:val="23"/>
            <w:szCs w:val="23"/>
            <w:lang w:eastAsia="ru-RU"/>
          </w:rPr>
          <w:t>меры</w:t>
        </w:r>
      </w:hyperlink>
      <w:r w:rsidRPr="00521730">
        <w:rPr>
          <w:rFonts w:ascii="Times New Roman" w:eastAsia="Times New Roman" w:hAnsi="Times New Roman" w:cs="Times New Roman"/>
          <w:color w:val="22272F"/>
          <w:sz w:val="23"/>
          <w:szCs w:val="23"/>
          <w:lang w:eastAsia="ru-RU"/>
        </w:rPr>
        <w:t> по защите граждан от преступных и иных противоправных действий, по противодействию терроризму и экстремизму;</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7) решает в соответствии с законодательством Российской Федерации вопросы, связанные с обеспечением защиты:</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а) </w:t>
      </w:r>
      <w:hyperlink r:id="rId393" w:anchor="/document/12148555/entry/21" w:history="1">
        <w:r w:rsidRPr="00521730">
          <w:rPr>
            <w:rFonts w:ascii="Times New Roman" w:eastAsia="Times New Roman" w:hAnsi="Times New Roman" w:cs="Times New Roman"/>
            <w:color w:val="734C9B"/>
            <w:sz w:val="23"/>
            <w:szCs w:val="23"/>
            <w:lang w:eastAsia="ru-RU"/>
          </w:rPr>
          <w:t>информации</w:t>
        </w:r>
      </w:hyperlink>
      <w:r w:rsidRPr="00521730">
        <w:rPr>
          <w:rFonts w:ascii="Times New Roman" w:eastAsia="Times New Roman" w:hAnsi="Times New Roman" w:cs="Times New Roman"/>
          <w:color w:val="22272F"/>
          <w:sz w:val="23"/>
          <w:szCs w:val="23"/>
          <w:lang w:eastAsia="ru-RU"/>
        </w:rPr>
        <w:t> и </w:t>
      </w:r>
      <w:hyperlink r:id="rId394" w:anchor="/document/10102673/entry/101" w:history="1">
        <w:r w:rsidRPr="00521730">
          <w:rPr>
            <w:rFonts w:ascii="Times New Roman" w:eastAsia="Times New Roman" w:hAnsi="Times New Roman" w:cs="Times New Roman"/>
            <w:color w:val="734C9B"/>
            <w:sz w:val="23"/>
            <w:szCs w:val="23"/>
            <w:lang w:eastAsia="ru-RU"/>
          </w:rPr>
          <w:t>государственной тайны</w:t>
        </w:r>
      </w:hyperlink>
      <w:r w:rsidRPr="00521730">
        <w:rPr>
          <w:rFonts w:ascii="Times New Roman" w:eastAsia="Times New Roman" w:hAnsi="Times New Roman" w:cs="Times New Roman"/>
          <w:color w:val="22272F"/>
          <w:sz w:val="23"/>
          <w:szCs w:val="23"/>
          <w:lang w:eastAsia="ru-RU"/>
        </w:rPr>
        <w:t>;</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б) населения и территорий от </w:t>
      </w:r>
      <w:hyperlink r:id="rId395" w:anchor="/document/10107960/entry/101" w:history="1">
        <w:r w:rsidRPr="00521730">
          <w:rPr>
            <w:rFonts w:ascii="Times New Roman" w:eastAsia="Times New Roman" w:hAnsi="Times New Roman" w:cs="Times New Roman"/>
            <w:color w:val="734C9B"/>
            <w:sz w:val="23"/>
            <w:szCs w:val="23"/>
            <w:lang w:eastAsia="ru-RU"/>
          </w:rPr>
          <w:t>чрезвычайных ситуаций</w:t>
        </w:r>
      </w:hyperlink>
      <w:r w:rsidRPr="00521730">
        <w:rPr>
          <w:rFonts w:ascii="Times New Roman" w:eastAsia="Times New Roman" w:hAnsi="Times New Roman" w:cs="Times New Roman"/>
          <w:color w:val="22272F"/>
          <w:sz w:val="23"/>
          <w:szCs w:val="23"/>
          <w:lang w:eastAsia="ru-RU"/>
        </w:rPr>
        <w:t>;</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8) осуществляет иные полномочия в области обеспечения безопасности, возложенные на него </w:t>
      </w:r>
      <w:proofErr w:type="spellStart"/>
      <w:r w:rsidRPr="00521730">
        <w:rPr>
          <w:rFonts w:ascii="Times New Roman" w:eastAsia="Times New Roman" w:hAnsi="Times New Roman" w:cs="Times New Roman"/>
          <w:color w:val="22272F"/>
          <w:sz w:val="23"/>
          <w:szCs w:val="23"/>
          <w:lang w:eastAsia="ru-RU"/>
        </w:rPr>
        <w:fldChar w:fldCharType="begin"/>
      </w:r>
      <w:r w:rsidRPr="00521730">
        <w:rPr>
          <w:rFonts w:ascii="Times New Roman" w:eastAsia="Times New Roman" w:hAnsi="Times New Roman" w:cs="Times New Roman"/>
          <w:color w:val="22272F"/>
          <w:sz w:val="23"/>
          <w:szCs w:val="23"/>
          <w:lang w:eastAsia="ru-RU"/>
        </w:rPr>
        <w:instrText xml:space="preserve"> HYPERLINK "http://ivo.garant.ru/" \l "/document/10103000/entry/4000" </w:instrText>
      </w:r>
      <w:r w:rsidRPr="00521730">
        <w:rPr>
          <w:rFonts w:ascii="Times New Roman" w:eastAsia="Times New Roman" w:hAnsi="Times New Roman" w:cs="Times New Roman"/>
          <w:color w:val="22272F"/>
          <w:sz w:val="23"/>
          <w:szCs w:val="23"/>
          <w:lang w:eastAsia="ru-RU"/>
        </w:rPr>
        <w:fldChar w:fldCharType="separate"/>
      </w:r>
      <w:r w:rsidRPr="00521730">
        <w:rPr>
          <w:rFonts w:ascii="Times New Roman" w:eastAsia="Times New Roman" w:hAnsi="Times New Roman" w:cs="Times New Roman"/>
          <w:color w:val="734C9B"/>
          <w:sz w:val="23"/>
          <w:szCs w:val="23"/>
          <w:lang w:eastAsia="ru-RU"/>
        </w:rPr>
        <w:t>Конституцией</w:t>
      </w:r>
      <w:r w:rsidRPr="00521730">
        <w:rPr>
          <w:rFonts w:ascii="Times New Roman" w:eastAsia="Times New Roman" w:hAnsi="Times New Roman" w:cs="Times New Roman"/>
          <w:color w:val="22272F"/>
          <w:sz w:val="23"/>
          <w:szCs w:val="23"/>
          <w:lang w:eastAsia="ru-RU"/>
        </w:rPr>
        <w:fldChar w:fldCharType="end"/>
      </w:r>
      <w:r w:rsidRPr="00521730">
        <w:rPr>
          <w:rFonts w:ascii="Times New Roman" w:eastAsia="Times New Roman" w:hAnsi="Times New Roman" w:cs="Times New Roman"/>
          <w:color w:val="22272F"/>
          <w:sz w:val="23"/>
          <w:szCs w:val="23"/>
          <w:lang w:eastAsia="ru-RU"/>
        </w:rPr>
        <w:t>Российской</w:t>
      </w:r>
      <w:proofErr w:type="spellEnd"/>
      <w:r w:rsidRPr="00521730">
        <w:rPr>
          <w:rFonts w:ascii="Times New Roman" w:eastAsia="Times New Roman" w:hAnsi="Times New Roman" w:cs="Times New Roman"/>
          <w:color w:val="22272F"/>
          <w:sz w:val="23"/>
          <w:szCs w:val="23"/>
          <w:lang w:eastAsia="ru-RU"/>
        </w:rPr>
        <w:t xml:space="preserve"> Федерации, федеральными конституционными законами и федеральными законами.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96" w:anchor="/multilink/12181538/paragraph/1073741973/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8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9. Полномочия палат Федерального Собрания Российской Федерации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Совет Федерации Федерального Собрания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рассматривает принятые Государственной Думой Федерального Собрания Российской Федерации федеральные законы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утверждает указ Президента Российской Федерации о введении чрезвычайного положения.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Государственная Дума Федерального Собрания Российской Федерации принимает федеральные законы в области обеспечения безопасности.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97" w:anchor="/multilink/12181538/paragraph/1073741974/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9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10. Полномочия Правительства Российской Федерации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Правительство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1) участвует в определении основных направлений государственной политики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формирует федеральные целевые программы в области обеспечения безопасности и обеспечивает их реализацию;</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устанавливает компетенцию федеральных органов исполнительной власти в области обеспечения безопасности, руководство деятельностью которых оно осуществляет;</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организует обеспечение федеральных органов исполнительной власти, органов исполнительной власти субъектов Российской Федерации, органов местного самоуправления средствами и ресурсами, необходимыми для выполнения задач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осуществляет иные полномочия в области обеспечения безопасности, возложенные на него </w:t>
      </w:r>
      <w:proofErr w:type="spellStart"/>
      <w:r w:rsidRPr="00521730">
        <w:rPr>
          <w:rFonts w:ascii="Times New Roman" w:eastAsia="Times New Roman" w:hAnsi="Times New Roman" w:cs="Times New Roman"/>
          <w:color w:val="22272F"/>
          <w:sz w:val="23"/>
          <w:szCs w:val="23"/>
          <w:lang w:eastAsia="ru-RU"/>
        </w:rPr>
        <w:fldChar w:fldCharType="begin"/>
      </w:r>
      <w:r w:rsidRPr="00521730">
        <w:rPr>
          <w:rFonts w:ascii="Times New Roman" w:eastAsia="Times New Roman" w:hAnsi="Times New Roman" w:cs="Times New Roman"/>
          <w:color w:val="22272F"/>
          <w:sz w:val="23"/>
          <w:szCs w:val="23"/>
          <w:lang w:eastAsia="ru-RU"/>
        </w:rPr>
        <w:instrText xml:space="preserve"> HYPERLINK "http://ivo.garant.ru/" \l "/document/10103000/entry/6000" </w:instrText>
      </w:r>
      <w:r w:rsidRPr="00521730">
        <w:rPr>
          <w:rFonts w:ascii="Times New Roman" w:eastAsia="Times New Roman" w:hAnsi="Times New Roman" w:cs="Times New Roman"/>
          <w:color w:val="22272F"/>
          <w:sz w:val="23"/>
          <w:szCs w:val="23"/>
          <w:lang w:eastAsia="ru-RU"/>
        </w:rPr>
        <w:fldChar w:fldCharType="separate"/>
      </w:r>
      <w:r w:rsidRPr="00521730">
        <w:rPr>
          <w:rFonts w:ascii="Times New Roman" w:eastAsia="Times New Roman" w:hAnsi="Times New Roman" w:cs="Times New Roman"/>
          <w:color w:val="734C9B"/>
          <w:sz w:val="23"/>
          <w:szCs w:val="23"/>
          <w:lang w:eastAsia="ru-RU"/>
        </w:rPr>
        <w:t>Конституцией</w:t>
      </w:r>
      <w:r w:rsidRPr="00521730">
        <w:rPr>
          <w:rFonts w:ascii="Times New Roman" w:eastAsia="Times New Roman" w:hAnsi="Times New Roman" w:cs="Times New Roman"/>
          <w:color w:val="22272F"/>
          <w:sz w:val="23"/>
          <w:szCs w:val="23"/>
          <w:lang w:eastAsia="ru-RU"/>
        </w:rPr>
        <w:fldChar w:fldCharType="end"/>
      </w:r>
      <w:r w:rsidRPr="00521730">
        <w:rPr>
          <w:rFonts w:ascii="Times New Roman" w:eastAsia="Times New Roman" w:hAnsi="Times New Roman" w:cs="Times New Roman"/>
          <w:color w:val="22272F"/>
          <w:sz w:val="23"/>
          <w:szCs w:val="23"/>
          <w:lang w:eastAsia="ru-RU"/>
        </w:rPr>
        <w:t>Российской</w:t>
      </w:r>
      <w:proofErr w:type="spellEnd"/>
      <w:r w:rsidRPr="00521730">
        <w:rPr>
          <w:rFonts w:ascii="Times New Roman" w:eastAsia="Times New Roman" w:hAnsi="Times New Roman" w:cs="Times New Roman"/>
          <w:color w:val="22272F"/>
          <w:sz w:val="23"/>
          <w:szCs w:val="23"/>
          <w:lang w:eastAsia="ru-RU"/>
        </w:rPr>
        <w:t xml:space="preserve"> Федерации, федеральными конституционными законами, федеральными законами и нормативными правовыми актами Президента Российской Федерации.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398" w:anchor="/multilink/12181538/paragraph/1073741975/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10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11. Полномочия федеральных органов исполнительной власти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Федеральные органы исполнительной власти выполняют задачи в области обеспечения безопасности в соответствии с </w:t>
      </w:r>
      <w:hyperlink r:id="rId399" w:anchor="/document/10103000/entry/0" w:history="1">
        <w:r w:rsidRPr="00521730">
          <w:rPr>
            <w:rFonts w:ascii="Times New Roman" w:eastAsia="Times New Roman" w:hAnsi="Times New Roman" w:cs="Times New Roman"/>
            <w:color w:val="734C9B"/>
            <w:sz w:val="23"/>
            <w:szCs w:val="23"/>
            <w:lang w:eastAsia="ru-RU"/>
          </w:rPr>
          <w:t>Конституцией</w:t>
        </w:r>
      </w:hyperlink>
      <w:r w:rsidRPr="00521730">
        <w:rPr>
          <w:rFonts w:ascii="Times New Roman" w:eastAsia="Times New Roman" w:hAnsi="Times New Roman" w:cs="Times New Roman"/>
          <w:color w:val="22272F"/>
          <w:sz w:val="23"/>
          <w:szCs w:val="23"/>
          <w:lang w:eastAsia="ru-RU"/>
        </w:rPr>
        <w:t>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00" w:anchor="/multilink/12181538/paragraph/1073741976/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11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12. Функции органов государственной власти субъектов Российской Федерации и органов местного самоуправления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Органы государственной власти субъектов Российской Федерации и органы местного самоуправления в пределах своей компетенции обеспечивают исполнение законодательства Российской Федерации в области обеспечения безопасности.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01" w:anchor="/multilink/12181538/paragraph/1073741977/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12 настоящего Федерального закона</w:t>
      </w:r>
    </w:p>
    <w:p w:rsidR="00521730" w:rsidRPr="00521730" w:rsidRDefault="00521730" w:rsidP="0052173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21730">
        <w:rPr>
          <w:rFonts w:ascii="Times New Roman" w:eastAsia="Times New Roman" w:hAnsi="Times New Roman" w:cs="Times New Roman"/>
          <w:color w:val="22272F"/>
          <w:sz w:val="32"/>
          <w:szCs w:val="32"/>
          <w:lang w:eastAsia="ru-RU"/>
        </w:rPr>
        <w:t>Глава 3. Статус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13. Совет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Совет Безопасности является конституционным совещательным органом, осуществляющим подготовку решений Президента Российской Федерации по вопросам обеспечения безопасности, организации обороны, военного строительства, оборонного производства, военно-технического сотрудничества Российской Федерации с иностранными государствами, по иным вопросам, связанным с защитой конституционного строя, суверенитета, независимости и территориальной целостности Российской Федерации, а также по вопросам международного сотрудничества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Совет Безопасности формируется и возглавляется Президентом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3. </w:t>
      </w:r>
      <w:hyperlink r:id="rId402" w:anchor="/document/55171261/entry/1000" w:history="1">
        <w:r w:rsidRPr="00521730">
          <w:rPr>
            <w:rFonts w:ascii="Times New Roman" w:eastAsia="Times New Roman" w:hAnsi="Times New Roman" w:cs="Times New Roman"/>
            <w:color w:val="734C9B"/>
            <w:sz w:val="23"/>
            <w:szCs w:val="23"/>
            <w:lang w:eastAsia="ru-RU"/>
          </w:rPr>
          <w:t>Положение</w:t>
        </w:r>
      </w:hyperlink>
      <w:r w:rsidRPr="00521730">
        <w:rPr>
          <w:rFonts w:ascii="Times New Roman" w:eastAsia="Times New Roman" w:hAnsi="Times New Roman" w:cs="Times New Roman"/>
          <w:color w:val="22272F"/>
          <w:sz w:val="23"/>
          <w:szCs w:val="23"/>
          <w:lang w:eastAsia="ru-RU"/>
        </w:rPr>
        <w:t> о Совете Безопасности Российской Федерации утверждается Президентом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В целях реализации задач и функций Совета Безопасности Президентом Российской Федерации могут </w:t>
      </w:r>
      <w:proofErr w:type="spellStart"/>
      <w:r w:rsidRPr="00521730">
        <w:rPr>
          <w:rFonts w:ascii="Times New Roman" w:eastAsia="Times New Roman" w:hAnsi="Times New Roman" w:cs="Times New Roman"/>
          <w:color w:val="22272F"/>
          <w:sz w:val="23"/>
          <w:szCs w:val="23"/>
          <w:lang w:eastAsia="ru-RU"/>
        </w:rPr>
        <w:fldChar w:fldCharType="begin"/>
      </w:r>
      <w:r w:rsidRPr="00521730">
        <w:rPr>
          <w:rFonts w:ascii="Times New Roman" w:eastAsia="Times New Roman" w:hAnsi="Times New Roman" w:cs="Times New Roman"/>
          <w:color w:val="22272F"/>
          <w:sz w:val="23"/>
          <w:szCs w:val="23"/>
          <w:lang w:eastAsia="ru-RU"/>
        </w:rPr>
        <w:instrText xml:space="preserve"> HYPERLINK "http://ivo.garant.ru/" \l "/document/55171261/entry/1" </w:instrText>
      </w:r>
      <w:r w:rsidRPr="00521730">
        <w:rPr>
          <w:rFonts w:ascii="Times New Roman" w:eastAsia="Times New Roman" w:hAnsi="Times New Roman" w:cs="Times New Roman"/>
          <w:color w:val="22272F"/>
          <w:sz w:val="23"/>
          <w:szCs w:val="23"/>
          <w:lang w:eastAsia="ru-RU"/>
        </w:rPr>
        <w:fldChar w:fldCharType="separate"/>
      </w:r>
      <w:r w:rsidRPr="00521730">
        <w:rPr>
          <w:rFonts w:ascii="Times New Roman" w:eastAsia="Times New Roman" w:hAnsi="Times New Roman" w:cs="Times New Roman"/>
          <w:color w:val="734C9B"/>
          <w:sz w:val="23"/>
          <w:szCs w:val="23"/>
          <w:lang w:eastAsia="ru-RU"/>
        </w:rPr>
        <w:t>создаваться</w:t>
      </w:r>
      <w:r w:rsidRPr="00521730">
        <w:rPr>
          <w:rFonts w:ascii="Times New Roman" w:eastAsia="Times New Roman" w:hAnsi="Times New Roman" w:cs="Times New Roman"/>
          <w:color w:val="22272F"/>
          <w:sz w:val="23"/>
          <w:szCs w:val="23"/>
          <w:lang w:eastAsia="ru-RU"/>
        </w:rPr>
        <w:fldChar w:fldCharType="end"/>
      </w:r>
      <w:r w:rsidRPr="00521730">
        <w:rPr>
          <w:rFonts w:ascii="Times New Roman" w:eastAsia="Times New Roman" w:hAnsi="Times New Roman" w:cs="Times New Roman"/>
          <w:color w:val="22272F"/>
          <w:sz w:val="23"/>
          <w:szCs w:val="23"/>
          <w:lang w:eastAsia="ru-RU"/>
        </w:rPr>
        <w:t>рабочие</w:t>
      </w:r>
      <w:proofErr w:type="spellEnd"/>
      <w:r w:rsidRPr="00521730">
        <w:rPr>
          <w:rFonts w:ascii="Times New Roman" w:eastAsia="Times New Roman" w:hAnsi="Times New Roman" w:cs="Times New Roman"/>
          <w:color w:val="22272F"/>
          <w:sz w:val="23"/>
          <w:szCs w:val="23"/>
          <w:lang w:eastAsia="ru-RU"/>
        </w:rPr>
        <w:t xml:space="preserve"> органы Совета Безопасности и аппарат Совета Безопасности.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03" w:anchor="/multilink/12181538/paragraph/1073741978/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13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14. Основные задачи и функции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Основными задачами Совета Безопасности являются: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обеспечение условий для осуществления Президентом Российской Федерации полномочий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формирование государственной политики в области обеспечения безопасности и контроль за ее реализацией;</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прогнозирование, выявление, анализ и оценка угроз безопасности, оценка военной опасности и военной угрозы, выработка мер по их нейтрализации;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подготовка предложений Президенту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а) о мерах по предупреждению и ликвидации чрезвычайных ситуаций и преодолению их последствий;</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б) о применении специальных экономических мер в целях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в) о введении, продлении и об отмене чрезвычайного положения;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координация деятельности федеральных органов исполнительной власти и органов исполнительной власти субъектов Российской Федерации по реализации принятых Президентом Российской Федерации решений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6) оценка эффективности деятельности федеральных органов исполнительной власти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Основными функциями Совета Безопасности являются: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рассмотрение вопросов обеспечения безопасности, организации обороны, военного строительства, оборонного производства, военно-технического сотрудничества Российской Федерации с иностранными государствами, иных вопросов, связанных с защитой конституционного строя, суверенитета, независимости и территориальной целостности Российской Федерации, а также вопросов международного сотрудничества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анализ информации о реализации основных направлений государственной политики в области обеспечения безопасности, о социально-политической и об экономической ситуации в стране, о соблюдении прав и свобод человека и гражданина;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разработка и уточнение стратегии национальной безопасности Российской Федерации, иных концептуальных и доктринальных документов, а также критериев и показателей обеспечения национальной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осуществление стратегического планирования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5) рассмотрение проектов законодательных и иных нормативных правовых актов Российской Федерации по вопросам, отнесенным к ведению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6) подготовка проектов нормативных правовых актов Президента Российской Федерации по вопросам обеспечения безопасности и осуществления контроля деятельности федеральных органов исполнительной власти в области обеспечения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7) организация работы по подготовке федеральных программ в области обеспечения безопасности и осуществление контроля за их реализацией;</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8) организация научных исследований по вопросам, отнесенным к ведению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Президент Российской Федерации может возложить на Совет Безопасности иные задачи и функции в соответствии с законодательством Российской Федерации.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04" w:anchor="/multilink/12181538/paragraph/1073741979/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14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15. Состав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В </w:t>
      </w:r>
      <w:hyperlink r:id="rId405" w:anchor="/document/70180474/entry/1000" w:history="1">
        <w:r w:rsidRPr="00521730">
          <w:rPr>
            <w:rFonts w:ascii="Times New Roman" w:eastAsia="Times New Roman" w:hAnsi="Times New Roman" w:cs="Times New Roman"/>
            <w:color w:val="734C9B"/>
            <w:sz w:val="23"/>
            <w:szCs w:val="23"/>
            <w:lang w:eastAsia="ru-RU"/>
          </w:rPr>
          <w:t>состав</w:t>
        </w:r>
      </w:hyperlink>
      <w:r w:rsidRPr="00521730">
        <w:rPr>
          <w:rFonts w:ascii="Times New Roman" w:eastAsia="Times New Roman" w:hAnsi="Times New Roman" w:cs="Times New Roman"/>
          <w:color w:val="22272F"/>
          <w:sz w:val="23"/>
          <w:szCs w:val="23"/>
          <w:lang w:eastAsia="ru-RU"/>
        </w:rPr>
        <w:t> Совета Безопасности входят Председатель Совета Безопасности Российской Федерации, которым по должности является Президент Российской Федерации; Секретарь Совета Безопасности Российской Федерации (далее - Секретарь Совета Безопасности); постоянные члены Совета Безопасности и члены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Постоянные члены Совета Безопасности входят в состав Совета Безопасности по должности в порядке, определяемом Президентом Российской Федерации. Секретарь Совета Безопасности входит в число постоянных членов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Члены Совета Безопасности назначаются Президентом Российской Федерации в порядке, им определяемом.</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Члены Совета Безопасности принимают участие в заседаниях Совета Безопасности с правом совещательного голоса.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Секретарем Совета Безопасности, постоянными членами Совета Безопасности и членами Совета Безопасности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06" w:anchor="/multilink/12181538/paragraph/1073741980/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15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16. Секретарь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Секретарь Совета Безопасности является должностным лицом, обеспечивающим реализацию возложенных на Совет Безопасности задач и функций.</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Секретарь Совета Безопасности назначается на должность и освобождается от должности Президентом Российской Федерации, которому подчиняется непосредственно.</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Полномочия Секретаря Совета Безопасности определяются Президентом Российской Федерации.</w:t>
      </w:r>
    </w:p>
    <w:p w:rsidR="00521730" w:rsidRPr="00521730" w:rsidRDefault="00C729D1" w:rsidP="00521730">
      <w:pPr>
        <w:shd w:val="clear" w:color="auto" w:fill="F0E9D3"/>
        <w:spacing w:line="240" w:lineRule="auto"/>
        <w:jc w:val="both"/>
        <w:rPr>
          <w:rFonts w:ascii="Times New Roman" w:eastAsia="Times New Roman" w:hAnsi="Times New Roman" w:cs="Times New Roman"/>
          <w:color w:val="464C55"/>
          <w:sz w:val="23"/>
          <w:szCs w:val="23"/>
          <w:lang w:eastAsia="ru-RU"/>
        </w:rPr>
      </w:pPr>
      <w:hyperlink r:id="rId407" w:anchor="/document/71210154/entry/12" w:history="1">
        <w:r w:rsidR="00521730" w:rsidRPr="00521730">
          <w:rPr>
            <w:rFonts w:ascii="Times New Roman" w:eastAsia="Times New Roman" w:hAnsi="Times New Roman" w:cs="Times New Roman"/>
            <w:color w:val="734C9B"/>
            <w:sz w:val="23"/>
            <w:szCs w:val="23"/>
            <w:lang w:eastAsia="ru-RU"/>
          </w:rPr>
          <w:t>Федеральным законом</w:t>
        </w:r>
      </w:hyperlink>
      <w:r w:rsidR="00521730" w:rsidRPr="00521730">
        <w:rPr>
          <w:rFonts w:ascii="Times New Roman" w:eastAsia="Times New Roman" w:hAnsi="Times New Roman" w:cs="Times New Roman"/>
          <w:color w:val="464C55"/>
          <w:sz w:val="23"/>
          <w:szCs w:val="23"/>
          <w:lang w:eastAsia="ru-RU"/>
        </w:rPr>
        <w:t> от 5 октября 2015 г. N 285-ФЗ статья 16 настоящего Федерального закона дополнена частью 4</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4. Секретарь Совета Безопасности обязан сообщать в </w:t>
      </w:r>
      <w:hyperlink r:id="rId408" w:anchor="/document/71287568/entry/1000" w:history="1">
        <w:r w:rsidRPr="00521730">
          <w:rPr>
            <w:rFonts w:ascii="Times New Roman" w:eastAsia="Times New Roman" w:hAnsi="Times New Roman" w:cs="Times New Roman"/>
            <w:color w:val="734C9B"/>
            <w:sz w:val="23"/>
            <w:szCs w:val="23"/>
            <w:lang w:eastAsia="ru-RU"/>
          </w:rPr>
          <w:t>порядке</w:t>
        </w:r>
      </w:hyperlink>
      <w:r w:rsidRPr="00521730">
        <w:rPr>
          <w:rFonts w:ascii="Times New Roman" w:eastAsia="Times New Roman" w:hAnsi="Times New Roman" w:cs="Times New Roman"/>
          <w:color w:val="22272F"/>
          <w:sz w:val="23"/>
          <w:szCs w:val="23"/>
          <w:lang w:eastAsia="ru-RU"/>
        </w:rPr>
        <w:t>,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09" w:anchor="/multilink/12181538/paragraph/1073741981/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16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17. Организация деятельности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Деятельность Совета Безопасности осуществляется в форме заседаний и совещаний.</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Порядок организации и проведения заседаний и совещаний Совета Безопасности определяется Президентом Российской Федерации.</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10" w:anchor="/multilink/12181538/paragraph/1073741982/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17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18. Решения Совета Безопасности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Решения Совета Безопасности принимаются на его заседаниях и совещаниях постоянными членами Совета Безопасности в порядке, определяемом Президентом Российской Федерации. Постоянные члены Совета Безопасности обладают равными правами при принятии решений.</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Решения Совета Безопасности вступают в силу после их утверждения Президентом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Вступившие в силу решения Совета Безопасности обязательны для исполнения государственными органами и должностными лицами.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4. В целях реализации решений Совета Безопасности Президентом Российской Федерации могут издаваться указы и распоряжения.</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11" w:anchor="/multilink/12181538/paragraph/1073741983/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18 настоящего Федерального закона</w:t>
      </w:r>
    </w:p>
    <w:p w:rsidR="00521730" w:rsidRPr="00521730" w:rsidRDefault="00521730" w:rsidP="0052173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521730">
        <w:rPr>
          <w:rFonts w:ascii="Times New Roman" w:eastAsia="Times New Roman" w:hAnsi="Times New Roman" w:cs="Times New Roman"/>
          <w:color w:val="22272F"/>
          <w:sz w:val="32"/>
          <w:szCs w:val="32"/>
          <w:lang w:eastAsia="ru-RU"/>
        </w:rPr>
        <w:t>Глава 4. Заключительные положения</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19. О признании утратившими силу отдельных законодательных актов (положений законодательных актов) Российской Федерации</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Признать утратившими силу:</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1) </w:t>
      </w:r>
      <w:hyperlink r:id="rId412" w:anchor="/document/10136200/entry/0" w:history="1">
        <w:r w:rsidRPr="00521730">
          <w:rPr>
            <w:rFonts w:ascii="Times New Roman" w:eastAsia="Times New Roman" w:hAnsi="Times New Roman" w:cs="Times New Roman"/>
            <w:color w:val="734C9B"/>
            <w:sz w:val="23"/>
            <w:szCs w:val="23"/>
            <w:lang w:eastAsia="ru-RU"/>
          </w:rPr>
          <w:t>Закон</w:t>
        </w:r>
      </w:hyperlink>
      <w:r w:rsidRPr="00521730">
        <w:rPr>
          <w:rFonts w:ascii="Times New Roman" w:eastAsia="Times New Roman" w:hAnsi="Times New Roman" w:cs="Times New Roman"/>
          <w:color w:val="22272F"/>
          <w:sz w:val="23"/>
          <w:szCs w:val="23"/>
          <w:lang w:eastAsia="ru-RU"/>
        </w:rPr>
        <w:t> Российской Федерации от 5 марта 1992 года N 2446-1 "О безопасности" (Ведомости Съезда народных депутатов Российской Федерации и Верховного Совета Российской Федерации, 1992, N 15, ст. 769);</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 </w:t>
      </w:r>
      <w:hyperlink r:id="rId413" w:anchor="/document/10136087/entry/0" w:history="1">
        <w:r w:rsidRPr="00521730">
          <w:rPr>
            <w:rFonts w:ascii="Times New Roman" w:eastAsia="Times New Roman" w:hAnsi="Times New Roman" w:cs="Times New Roman"/>
            <w:color w:val="734C9B"/>
            <w:sz w:val="23"/>
            <w:szCs w:val="23"/>
            <w:lang w:eastAsia="ru-RU"/>
          </w:rPr>
          <w:t>Постановление</w:t>
        </w:r>
      </w:hyperlink>
      <w:r w:rsidRPr="00521730">
        <w:rPr>
          <w:rFonts w:ascii="Times New Roman" w:eastAsia="Times New Roman" w:hAnsi="Times New Roman" w:cs="Times New Roman"/>
          <w:color w:val="22272F"/>
          <w:sz w:val="23"/>
          <w:szCs w:val="23"/>
          <w:lang w:eastAsia="ru-RU"/>
        </w:rPr>
        <w:t> Верховного Совета Российской Федерации от 5 марта 1992 года N 2446/I-I "О введении в действие Закона Российской Федерации "О безопасности" (Ведомости Съезда народных депутатов Российской Федерации и Верховного Совета Российской Федерации, 1992, N 15, ст. 770);</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3) </w:t>
      </w:r>
      <w:hyperlink r:id="rId414" w:anchor="/document/185187/entry/0" w:history="1">
        <w:r w:rsidRPr="00521730">
          <w:rPr>
            <w:rFonts w:ascii="Times New Roman" w:eastAsia="Times New Roman" w:hAnsi="Times New Roman" w:cs="Times New Roman"/>
            <w:color w:val="734C9B"/>
            <w:sz w:val="23"/>
            <w:szCs w:val="23"/>
            <w:lang w:eastAsia="ru-RU"/>
          </w:rPr>
          <w:t>Закон</w:t>
        </w:r>
      </w:hyperlink>
      <w:r w:rsidRPr="00521730">
        <w:rPr>
          <w:rFonts w:ascii="Times New Roman" w:eastAsia="Times New Roman" w:hAnsi="Times New Roman" w:cs="Times New Roman"/>
          <w:color w:val="22272F"/>
          <w:sz w:val="23"/>
          <w:szCs w:val="23"/>
          <w:lang w:eastAsia="ru-RU"/>
        </w:rPr>
        <w:t> Российской Федерации от 25 декабря 1992 года N 4235-I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N 2, ст. 77);</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lastRenderedPageBreak/>
        <w:t>4) </w:t>
      </w:r>
      <w:hyperlink r:id="rId415" w:anchor="/document/185188/entry/0" w:history="1">
        <w:r w:rsidRPr="00521730">
          <w:rPr>
            <w:rFonts w:ascii="Times New Roman" w:eastAsia="Times New Roman" w:hAnsi="Times New Roman" w:cs="Times New Roman"/>
            <w:color w:val="734C9B"/>
            <w:sz w:val="23"/>
            <w:szCs w:val="23"/>
            <w:lang w:eastAsia="ru-RU"/>
          </w:rPr>
          <w:t>Постановление</w:t>
        </w:r>
      </w:hyperlink>
      <w:r w:rsidRPr="00521730">
        <w:rPr>
          <w:rFonts w:ascii="Times New Roman" w:eastAsia="Times New Roman" w:hAnsi="Times New Roman" w:cs="Times New Roman"/>
          <w:color w:val="22272F"/>
          <w:sz w:val="23"/>
          <w:szCs w:val="23"/>
          <w:lang w:eastAsia="ru-RU"/>
        </w:rPr>
        <w:t> Верховного Совета Российской Федерации от 25 декабря 1992 года N 4236-I "О порядке введения в действие Закона Российской Федерации "О дополнении статьи 14 Закона Российской Федерации "О безопасности" (Ведомости Съезда народных депутатов Российской Федерации и Верховного Совета Российской Федерации, 1993, N 2, ст. 78);</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5) </w:t>
      </w:r>
      <w:hyperlink r:id="rId416" w:anchor="/document/12127577/entry/9" w:history="1">
        <w:r w:rsidRPr="00521730">
          <w:rPr>
            <w:rFonts w:ascii="Times New Roman" w:eastAsia="Times New Roman" w:hAnsi="Times New Roman" w:cs="Times New Roman"/>
            <w:color w:val="734C9B"/>
            <w:sz w:val="23"/>
            <w:szCs w:val="23"/>
            <w:lang w:eastAsia="ru-RU"/>
          </w:rPr>
          <w:t>статью 9</w:t>
        </w:r>
      </w:hyperlink>
      <w:r w:rsidRPr="00521730">
        <w:rPr>
          <w:rFonts w:ascii="Times New Roman" w:eastAsia="Times New Roman" w:hAnsi="Times New Roman" w:cs="Times New Roman"/>
          <w:color w:val="22272F"/>
          <w:sz w:val="23"/>
          <w:szCs w:val="23"/>
          <w:lang w:eastAsia="ru-RU"/>
        </w:rPr>
        <w:t> Федерального закона от 25 июля 2002 года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6) </w:t>
      </w:r>
      <w:hyperlink r:id="rId417" w:anchor="/document/12139117/entry/2" w:history="1">
        <w:r w:rsidRPr="00521730">
          <w:rPr>
            <w:rFonts w:ascii="Times New Roman" w:eastAsia="Times New Roman" w:hAnsi="Times New Roman" w:cs="Times New Roman"/>
            <w:color w:val="734C9B"/>
            <w:sz w:val="23"/>
            <w:szCs w:val="23"/>
            <w:lang w:eastAsia="ru-RU"/>
          </w:rPr>
          <w:t>статью 2</w:t>
        </w:r>
      </w:hyperlink>
      <w:r w:rsidRPr="00521730">
        <w:rPr>
          <w:rFonts w:ascii="Times New Roman" w:eastAsia="Times New Roman" w:hAnsi="Times New Roman" w:cs="Times New Roman"/>
          <w:color w:val="22272F"/>
          <w:sz w:val="23"/>
          <w:szCs w:val="23"/>
          <w:lang w:eastAsia="ru-RU"/>
        </w:rPr>
        <w:t> Федерального закона от 7 марта 2005 года N 15-ФЗ "О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 (Собрание законодательства Российской Федерации, 2005, N 10, ст. 763);</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7) </w:t>
      </w:r>
      <w:hyperlink r:id="rId418" w:anchor="/document/12148512/entry/1" w:history="1">
        <w:r w:rsidRPr="00521730">
          <w:rPr>
            <w:rFonts w:ascii="Times New Roman" w:eastAsia="Times New Roman" w:hAnsi="Times New Roman" w:cs="Times New Roman"/>
            <w:color w:val="734C9B"/>
            <w:sz w:val="23"/>
            <w:szCs w:val="23"/>
            <w:lang w:eastAsia="ru-RU"/>
          </w:rPr>
          <w:t>статью 1</w:t>
        </w:r>
      </w:hyperlink>
      <w:r w:rsidRPr="00521730">
        <w:rPr>
          <w:rFonts w:ascii="Times New Roman" w:eastAsia="Times New Roman" w:hAnsi="Times New Roman" w:cs="Times New Roman"/>
          <w:color w:val="22272F"/>
          <w:sz w:val="23"/>
          <w:szCs w:val="23"/>
          <w:lang w:eastAsia="ru-RU"/>
        </w:rPr>
        <w:t>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8) </w:t>
      </w:r>
      <w:hyperlink r:id="rId419" w:anchor="/document/12152271/entry/3" w:history="1">
        <w:r w:rsidRPr="00521730">
          <w:rPr>
            <w:rFonts w:ascii="Times New Roman" w:eastAsia="Times New Roman" w:hAnsi="Times New Roman" w:cs="Times New Roman"/>
            <w:color w:val="734C9B"/>
            <w:sz w:val="23"/>
            <w:szCs w:val="23"/>
            <w:lang w:eastAsia="ru-RU"/>
          </w:rPr>
          <w:t>статью 3</w:t>
        </w:r>
      </w:hyperlink>
      <w:r w:rsidRPr="00521730">
        <w:rPr>
          <w:rFonts w:ascii="Times New Roman" w:eastAsia="Times New Roman" w:hAnsi="Times New Roman" w:cs="Times New Roman"/>
          <w:color w:val="22272F"/>
          <w:sz w:val="23"/>
          <w:szCs w:val="23"/>
          <w:lang w:eastAsia="ru-RU"/>
        </w:rPr>
        <w:t>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9) </w:t>
      </w:r>
      <w:hyperlink r:id="rId420" w:anchor="/document/12161094/entry/1" w:history="1">
        <w:r w:rsidRPr="00521730">
          <w:rPr>
            <w:rFonts w:ascii="Times New Roman" w:eastAsia="Times New Roman" w:hAnsi="Times New Roman" w:cs="Times New Roman"/>
            <w:color w:val="734C9B"/>
            <w:sz w:val="23"/>
            <w:szCs w:val="23"/>
            <w:lang w:eastAsia="ru-RU"/>
          </w:rPr>
          <w:t>статью 1</w:t>
        </w:r>
      </w:hyperlink>
      <w:r w:rsidRPr="00521730">
        <w:rPr>
          <w:rFonts w:ascii="Times New Roman" w:eastAsia="Times New Roman" w:hAnsi="Times New Roman" w:cs="Times New Roman"/>
          <w:color w:val="22272F"/>
          <w:sz w:val="23"/>
          <w:szCs w:val="23"/>
          <w:lang w:eastAsia="ru-RU"/>
        </w:rPr>
        <w:t> Федерального закона от 26 июня 2008 года N 103-ФЗ "О внесении изменений в отдельные законодательные акты Российской Федерации в связи с совершенствованием государственного управления в области таможенного дела" (Собрание законодательства Российской Федерации, 2008, N 26, ст. 3022).</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21" w:anchor="/multilink/12181538/paragraph/1073741984/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19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521730">
        <w:rPr>
          <w:rFonts w:ascii="Times New Roman" w:eastAsia="Times New Roman" w:hAnsi="Times New Roman" w:cs="Times New Roman"/>
          <w:b/>
          <w:bCs/>
          <w:color w:val="22272F"/>
          <w:sz w:val="23"/>
          <w:szCs w:val="23"/>
          <w:lang w:eastAsia="ru-RU"/>
        </w:rPr>
        <w:t>Статья 20. Вступление в силу настоящего Федерального закона</w:t>
      </w:r>
    </w:p>
    <w:p w:rsidR="00521730" w:rsidRPr="00521730" w:rsidRDefault="00521730" w:rsidP="0052173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Настоящий Федеральный закон вступает в силу со дня его </w:t>
      </w:r>
      <w:hyperlink r:id="rId422" w:anchor="/document/12281538/entry/0" w:history="1">
        <w:r w:rsidRPr="00521730">
          <w:rPr>
            <w:rFonts w:ascii="Times New Roman" w:eastAsia="Times New Roman" w:hAnsi="Times New Roman" w:cs="Times New Roman"/>
            <w:color w:val="734C9B"/>
            <w:sz w:val="23"/>
            <w:szCs w:val="23"/>
            <w:lang w:eastAsia="ru-RU"/>
          </w:rPr>
          <w:t>официального опубликования</w:t>
        </w:r>
      </w:hyperlink>
      <w:r w:rsidRPr="00521730">
        <w:rPr>
          <w:rFonts w:ascii="Times New Roman" w:eastAsia="Times New Roman" w:hAnsi="Times New Roman" w:cs="Times New Roman"/>
          <w:color w:val="22272F"/>
          <w:sz w:val="23"/>
          <w:szCs w:val="23"/>
          <w:lang w:eastAsia="ru-RU"/>
        </w:rPr>
        <w:t>.</w:t>
      </w:r>
    </w:p>
    <w:p w:rsidR="00521730" w:rsidRPr="00521730" w:rsidRDefault="00521730" w:rsidP="00521730">
      <w:pPr>
        <w:shd w:val="clear" w:color="auto" w:fill="F0E9D3"/>
        <w:spacing w:line="240" w:lineRule="auto"/>
        <w:jc w:val="both"/>
        <w:rPr>
          <w:rFonts w:ascii="Times New Roman" w:eastAsia="Times New Roman" w:hAnsi="Times New Roman" w:cs="Times New Roman"/>
          <w:color w:val="464C55"/>
          <w:sz w:val="23"/>
          <w:szCs w:val="23"/>
          <w:lang w:eastAsia="ru-RU"/>
        </w:rPr>
      </w:pPr>
      <w:r w:rsidRPr="00521730">
        <w:rPr>
          <w:rFonts w:ascii="Times New Roman" w:eastAsia="Times New Roman" w:hAnsi="Times New Roman" w:cs="Times New Roman"/>
          <w:color w:val="464C55"/>
          <w:sz w:val="23"/>
          <w:szCs w:val="23"/>
          <w:lang w:eastAsia="ru-RU"/>
        </w:rPr>
        <w:t>См. </w:t>
      </w:r>
      <w:hyperlink r:id="rId423" w:anchor="/multilink/12181538/paragraph/1073741985/number/0" w:history="1">
        <w:r w:rsidRPr="00521730">
          <w:rPr>
            <w:rFonts w:ascii="Times New Roman" w:eastAsia="Times New Roman" w:hAnsi="Times New Roman" w:cs="Times New Roman"/>
            <w:color w:val="734C9B"/>
            <w:sz w:val="23"/>
            <w:szCs w:val="23"/>
            <w:lang w:eastAsia="ru-RU"/>
          </w:rPr>
          <w:t>комментарии</w:t>
        </w:r>
      </w:hyperlink>
      <w:r w:rsidRPr="00521730">
        <w:rPr>
          <w:rFonts w:ascii="Times New Roman" w:eastAsia="Times New Roman" w:hAnsi="Times New Roman" w:cs="Times New Roman"/>
          <w:color w:val="464C55"/>
          <w:sz w:val="23"/>
          <w:szCs w:val="23"/>
          <w:lang w:eastAsia="ru-RU"/>
        </w:rPr>
        <w:t> к статье 20 настоящего Федерального закона</w:t>
      </w:r>
    </w:p>
    <w:tbl>
      <w:tblPr>
        <w:tblW w:w="5000" w:type="pct"/>
        <w:tblCellMar>
          <w:top w:w="15" w:type="dxa"/>
          <w:left w:w="15" w:type="dxa"/>
          <w:bottom w:w="15" w:type="dxa"/>
          <w:right w:w="15" w:type="dxa"/>
        </w:tblCellMar>
        <w:tblLook w:val="04A0" w:firstRow="1" w:lastRow="0" w:firstColumn="1" w:lastColumn="0" w:noHBand="0" w:noVBand="1"/>
      </w:tblPr>
      <w:tblGrid>
        <w:gridCol w:w="6256"/>
        <w:gridCol w:w="3129"/>
      </w:tblGrid>
      <w:tr w:rsidR="00521730" w:rsidRPr="00521730" w:rsidTr="00521730">
        <w:tc>
          <w:tcPr>
            <w:tcW w:w="3300" w:type="pct"/>
            <w:vAlign w:val="bottom"/>
            <w:hideMark/>
          </w:tcPr>
          <w:p w:rsidR="00521730" w:rsidRPr="00521730" w:rsidRDefault="00521730" w:rsidP="00521730">
            <w:pPr>
              <w:spacing w:before="100" w:beforeAutospacing="1" w:after="100" w:afterAutospacing="1" w:line="240" w:lineRule="auto"/>
              <w:rPr>
                <w:rFonts w:ascii="Times New Roman" w:eastAsia="Times New Roman" w:hAnsi="Times New Roman" w:cs="Times New Roman"/>
                <w:sz w:val="24"/>
                <w:szCs w:val="24"/>
                <w:lang w:eastAsia="ru-RU"/>
              </w:rPr>
            </w:pPr>
            <w:r w:rsidRPr="00521730">
              <w:rPr>
                <w:rFonts w:ascii="Times New Roman" w:eastAsia="Times New Roman" w:hAnsi="Times New Roman" w:cs="Times New Roman"/>
                <w:sz w:val="24"/>
                <w:szCs w:val="24"/>
                <w:lang w:eastAsia="ru-RU"/>
              </w:rPr>
              <w:t>Президент Российской Федерации</w:t>
            </w:r>
          </w:p>
        </w:tc>
        <w:tc>
          <w:tcPr>
            <w:tcW w:w="1650" w:type="pct"/>
            <w:vAlign w:val="bottom"/>
            <w:hideMark/>
          </w:tcPr>
          <w:p w:rsidR="00521730" w:rsidRPr="00521730" w:rsidRDefault="00521730" w:rsidP="00521730">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21730">
              <w:rPr>
                <w:rFonts w:ascii="Times New Roman" w:eastAsia="Times New Roman" w:hAnsi="Times New Roman" w:cs="Times New Roman"/>
                <w:sz w:val="24"/>
                <w:szCs w:val="24"/>
                <w:lang w:eastAsia="ru-RU"/>
              </w:rPr>
              <w:t>Д. Медведев</w:t>
            </w:r>
          </w:p>
        </w:tc>
      </w:tr>
    </w:tbl>
    <w:p w:rsidR="00521730" w:rsidRPr="00521730" w:rsidRDefault="00521730" w:rsidP="00521730">
      <w:pPr>
        <w:spacing w:before="100" w:beforeAutospacing="1" w:after="100" w:afterAutospacing="1" w:line="240" w:lineRule="auto"/>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Москва, Кремль</w:t>
      </w:r>
    </w:p>
    <w:p w:rsidR="00521730" w:rsidRPr="00521730" w:rsidRDefault="00521730" w:rsidP="00521730">
      <w:pPr>
        <w:spacing w:before="100" w:beforeAutospacing="1" w:after="100" w:afterAutospacing="1" w:line="240" w:lineRule="auto"/>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28 декабря 2010 г.</w:t>
      </w:r>
    </w:p>
    <w:p w:rsidR="00521730" w:rsidRPr="00521730" w:rsidRDefault="00521730" w:rsidP="00521730">
      <w:pPr>
        <w:spacing w:before="100" w:beforeAutospacing="1" w:after="100" w:afterAutospacing="1" w:line="240" w:lineRule="auto"/>
        <w:rPr>
          <w:rFonts w:ascii="Times New Roman" w:eastAsia="Times New Roman" w:hAnsi="Times New Roman" w:cs="Times New Roman"/>
          <w:color w:val="22272F"/>
          <w:sz w:val="23"/>
          <w:szCs w:val="23"/>
          <w:lang w:eastAsia="ru-RU"/>
        </w:rPr>
      </w:pPr>
      <w:r w:rsidRPr="00521730">
        <w:rPr>
          <w:rFonts w:ascii="Times New Roman" w:eastAsia="Times New Roman" w:hAnsi="Times New Roman" w:cs="Times New Roman"/>
          <w:color w:val="22272F"/>
          <w:sz w:val="23"/>
          <w:szCs w:val="23"/>
          <w:lang w:eastAsia="ru-RU"/>
        </w:rPr>
        <w:t>N 390-ФЗ</w:t>
      </w:r>
    </w:p>
    <w:p w:rsidR="00521730" w:rsidRPr="00290F9D" w:rsidRDefault="00521730" w:rsidP="00290F9D">
      <w:pPr>
        <w:ind w:firstLine="708"/>
      </w:pPr>
    </w:p>
    <w:sectPr w:rsidR="00521730" w:rsidRPr="00290F9D" w:rsidSect="00EC4D2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charset w:val="CC"/>
    <w:family w:val="swiss"/>
    <w:pitch w:val="variable"/>
    <w:sig w:usb0="E1002EFF" w:usb1="C000605B" w:usb2="00000029" w:usb3="00000000" w:csb0="000101FF" w:csb1="00000000"/>
  </w:font>
  <w:font w:name="Helvetica">
    <w:panose1 w:val="020B05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7773CA"/>
    <w:multiLevelType w:val="multilevel"/>
    <w:tmpl w:val="ACF0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F63A89"/>
    <w:multiLevelType w:val="multilevel"/>
    <w:tmpl w:val="A1E8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0B0"/>
    <w:rsid w:val="000838FC"/>
    <w:rsid w:val="000D30E4"/>
    <w:rsid w:val="000F3B62"/>
    <w:rsid w:val="00236638"/>
    <w:rsid w:val="002667BC"/>
    <w:rsid w:val="00290F9D"/>
    <w:rsid w:val="002A2489"/>
    <w:rsid w:val="00314298"/>
    <w:rsid w:val="0033224C"/>
    <w:rsid w:val="004D2837"/>
    <w:rsid w:val="00521730"/>
    <w:rsid w:val="005700AA"/>
    <w:rsid w:val="005702F0"/>
    <w:rsid w:val="00643F7A"/>
    <w:rsid w:val="00753AAA"/>
    <w:rsid w:val="008740B0"/>
    <w:rsid w:val="00974FBB"/>
    <w:rsid w:val="00A764F9"/>
    <w:rsid w:val="00A9253C"/>
    <w:rsid w:val="00AB501A"/>
    <w:rsid w:val="00BD650C"/>
    <w:rsid w:val="00C25889"/>
    <w:rsid w:val="00C729D1"/>
    <w:rsid w:val="00DD66FA"/>
    <w:rsid w:val="00EC4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070B10-B1F9-4344-8A3D-3ADC46BE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D65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D650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D65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5700A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650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D650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D650C"/>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BD650C"/>
  </w:style>
  <w:style w:type="paragraph" w:styleId="a3">
    <w:name w:val="Normal (Web)"/>
    <w:basedOn w:val="a"/>
    <w:uiPriority w:val="99"/>
    <w:semiHidden/>
    <w:unhideWhenUsed/>
    <w:rsid w:val="00BD65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D65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BD6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D650C"/>
    <w:rPr>
      <w:color w:val="0000FF"/>
      <w:u w:val="single"/>
    </w:rPr>
  </w:style>
  <w:style w:type="character" w:styleId="a5">
    <w:name w:val="FollowedHyperlink"/>
    <w:basedOn w:val="a0"/>
    <w:uiPriority w:val="99"/>
    <w:semiHidden/>
    <w:unhideWhenUsed/>
    <w:rsid w:val="00BD650C"/>
    <w:rPr>
      <w:color w:val="800080"/>
      <w:u w:val="single"/>
    </w:rPr>
  </w:style>
  <w:style w:type="paragraph" w:customStyle="1" w:styleId="unformattext">
    <w:name w:val="unformattext"/>
    <w:basedOn w:val="a"/>
    <w:rsid w:val="00BD65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D650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D650C"/>
    <w:rPr>
      <w:rFonts w:ascii="Tahoma" w:hAnsi="Tahoma" w:cs="Tahoma"/>
      <w:sz w:val="16"/>
      <w:szCs w:val="16"/>
    </w:rPr>
  </w:style>
  <w:style w:type="character" w:customStyle="1" w:styleId="40">
    <w:name w:val="Заголовок 4 Знак"/>
    <w:basedOn w:val="a0"/>
    <w:link w:val="4"/>
    <w:uiPriority w:val="9"/>
    <w:semiHidden/>
    <w:rsid w:val="005700AA"/>
    <w:rPr>
      <w:rFonts w:asciiTheme="majorHAnsi" w:eastAsiaTheme="majorEastAsia" w:hAnsiTheme="majorHAnsi" w:cstheme="majorBidi"/>
      <w:b/>
      <w:bCs/>
      <w:i/>
      <w:iCs/>
      <w:color w:val="4F81BD" w:themeColor="accent1"/>
    </w:rPr>
  </w:style>
  <w:style w:type="numbering" w:customStyle="1" w:styleId="21">
    <w:name w:val="Нет списка2"/>
    <w:next w:val="a2"/>
    <w:uiPriority w:val="99"/>
    <w:semiHidden/>
    <w:unhideWhenUsed/>
    <w:rsid w:val="00A92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43976">
      <w:bodyDiv w:val="1"/>
      <w:marLeft w:val="0"/>
      <w:marRight w:val="0"/>
      <w:marTop w:val="0"/>
      <w:marBottom w:val="0"/>
      <w:divBdr>
        <w:top w:val="none" w:sz="0" w:space="0" w:color="auto"/>
        <w:left w:val="none" w:sz="0" w:space="0" w:color="auto"/>
        <w:bottom w:val="none" w:sz="0" w:space="0" w:color="auto"/>
        <w:right w:val="none" w:sz="0" w:space="0" w:color="auto"/>
      </w:divBdr>
      <w:divsChild>
        <w:div w:id="907307552">
          <w:marLeft w:val="0"/>
          <w:marRight w:val="0"/>
          <w:marTop w:val="0"/>
          <w:marBottom w:val="180"/>
          <w:divBdr>
            <w:top w:val="none" w:sz="0" w:space="0" w:color="auto"/>
            <w:left w:val="none" w:sz="0" w:space="0" w:color="auto"/>
            <w:bottom w:val="none" w:sz="0" w:space="0" w:color="auto"/>
            <w:right w:val="none" w:sz="0" w:space="0" w:color="auto"/>
          </w:divBdr>
        </w:div>
        <w:div w:id="352265076">
          <w:marLeft w:val="0"/>
          <w:marRight w:val="0"/>
          <w:marTop w:val="0"/>
          <w:marBottom w:val="0"/>
          <w:divBdr>
            <w:top w:val="none" w:sz="0" w:space="0" w:color="auto"/>
            <w:left w:val="none" w:sz="0" w:space="0" w:color="auto"/>
            <w:bottom w:val="none" w:sz="0" w:space="0" w:color="auto"/>
            <w:right w:val="none" w:sz="0" w:space="0" w:color="auto"/>
          </w:divBdr>
        </w:div>
        <w:div w:id="309941207">
          <w:marLeft w:val="0"/>
          <w:marRight w:val="0"/>
          <w:marTop w:val="0"/>
          <w:marBottom w:val="450"/>
          <w:divBdr>
            <w:top w:val="none" w:sz="0" w:space="0" w:color="auto"/>
            <w:left w:val="none" w:sz="0" w:space="0" w:color="auto"/>
            <w:bottom w:val="none" w:sz="0" w:space="0" w:color="auto"/>
            <w:right w:val="none" w:sz="0" w:space="0" w:color="auto"/>
          </w:divBdr>
          <w:divsChild>
            <w:div w:id="10035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7875">
      <w:bodyDiv w:val="1"/>
      <w:marLeft w:val="0"/>
      <w:marRight w:val="0"/>
      <w:marTop w:val="0"/>
      <w:marBottom w:val="0"/>
      <w:divBdr>
        <w:top w:val="none" w:sz="0" w:space="0" w:color="auto"/>
        <w:left w:val="none" w:sz="0" w:space="0" w:color="auto"/>
        <w:bottom w:val="none" w:sz="0" w:space="0" w:color="auto"/>
        <w:right w:val="none" w:sz="0" w:space="0" w:color="auto"/>
      </w:divBdr>
    </w:div>
    <w:div w:id="239951920">
      <w:bodyDiv w:val="1"/>
      <w:marLeft w:val="0"/>
      <w:marRight w:val="0"/>
      <w:marTop w:val="0"/>
      <w:marBottom w:val="0"/>
      <w:divBdr>
        <w:top w:val="none" w:sz="0" w:space="0" w:color="auto"/>
        <w:left w:val="none" w:sz="0" w:space="0" w:color="auto"/>
        <w:bottom w:val="none" w:sz="0" w:space="0" w:color="auto"/>
        <w:right w:val="none" w:sz="0" w:space="0" w:color="auto"/>
      </w:divBdr>
      <w:divsChild>
        <w:div w:id="249120693">
          <w:marLeft w:val="-225"/>
          <w:marRight w:val="-225"/>
          <w:marTop w:val="0"/>
          <w:marBottom w:val="0"/>
          <w:divBdr>
            <w:top w:val="none" w:sz="0" w:space="0" w:color="auto"/>
            <w:left w:val="none" w:sz="0" w:space="0" w:color="auto"/>
            <w:bottom w:val="none" w:sz="0" w:space="0" w:color="auto"/>
            <w:right w:val="none" w:sz="0" w:space="0" w:color="auto"/>
          </w:divBdr>
          <w:divsChild>
            <w:div w:id="2140487972">
              <w:marLeft w:val="0"/>
              <w:marRight w:val="0"/>
              <w:marTop w:val="0"/>
              <w:marBottom w:val="0"/>
              <w:divBdr>
                <w:top w:val="none" w:sz="0" w:space="0" w:color="auto"/>
                <w:left w:val="none" w:sz="0" w:space="0" w:color="auto"/>
                <w:bottom w:val="none" w:sz="0" w:space="0" w:color="auto"/>
                <w:right w:val="none" w:sz="0" w:space="0" w:color="auto"/>
              </w:divBdr>
            </w:div>
          </w:divsChild>
        </w:div>
        <w:div w:id="2127040100">
          <w:marLeft w:val="0"/>
          <w:marRight w:val="0"/>
          <w:marTop w:val="0"/>
          <w:marBottom w:val="0"/>
          <w:divBdr>
            <w:top w:val="none" w:sz="0" w:space="0" w:color="auto"/>
            <w:left w:val="none" w:sz="0" w:space="0" w:color="auto"/>
            <w:bottom w:val="none" w:sz="0" w:space="0" w:color="auto"/>
            <w:right w:val="none" w:sz="0" w:space="0" w:color="auto"/>
          </w:divBdr>
          <w:divsChild>
            <w:div w:id="448162350">
              <w:marLeft w:val="0"/>
              <w:marRight w:val="0"/>
              <w:marTop w:val="0"/>
              <w:marBottom w:val="0"/>
              <w:divBdr>
                <w:top w:val="none" w:sz="0" w:space="0" w:color="auto"/>
                <w:left w:val="none" w:sz="0" w:space="0" w:color="auto"/>
                <w:bottom w:val="none" w:sz="0" w:space="0" w:color="auto"/>
                <w:right w:val="none" w:sz="0" w:space="0" w:color="auto"/>
              </w:divBdr>
              <w:divsChild>
                <w:div w:id="290325024">
                  <w:marLeft w:val="180"/>
                  <w:marRight w:val="180"/>
                  <w:marTop w:val="120"/>
                  <w:marBottom w:val="120"/>
                  <w:divBdr>
                    <w:top w:val="none" w:sz="0" w:space="0" w:color="auto"/>
                    <w:left w:val="none" w:sz="0" w:space="0" w:color="auto"/>
                    <w:bottom w:val="none" w:sz="0" w:space="0" w:color="auto"/>
                    <w:right w:val="none" w:sz="0" w:space="0" w:color="auto"/>
                  </w:divBdr>
                </w:div>
              </w:divsChild>
            </w:div>
          </w:divsChild>
        </w:div>
        <w:div w:id="312177966">
          <w:marLeft w:val="0"/>
          <w:marRight w:val="0"/>
          <w:marTop w:val="0"/>
          <w:marBottom w:val="0"/>
          <w:divBdr>
            <w:top w:val="none" w:sz="0" w:space="0" w:color="auto"/>
            <w:left w:val="none" w:sz="0" w:space="0" w:color="auto"/>
            <w:bottom w:val="none" w:sz="0" w:space="0" w:color="auto"/>
            <w:right w:val="none" w:sz="0" w:space="0" w:color="auto"/>
          </w:divBdr>
        </w:div>
      </w:divsChild>
    </w:div>
    <w:div w:id="248586496">
      <w:bodyDiv w:val="1"/>
      <w:marLeft w:val="0"/>
      <w:marRight w:val="0"/>
      <w:marTop w:val="0"/>
      <w:marBottom w:val="0"/>
      <w:divBdr>
        <w:top w:val="none" w:sz="0" w:space="0" w:color="auto"/>
        <w:left w:val="none" w:sz="0" w:space="0" w:color="auto"/>
        <w:bottom w:val="none" w:sz="0" w:space="0" w:color="auto"/>
        <w:right w:val="none" w:sz="0" w:space="0" w:color="auto"/>
      </w:divBdr>
      <w:divsChild>
        <w:div w:id="532571640">
          <w:marLeft w:val="0"/>
          <w:marRight w:val="0"/>
          <w:marTop w:val="0"/>
          <w:marBottom w:val="0"/>
          <w:divBdr>
            <w:top w:val="none" w:sz="0" w:space="0" w:color="auto"/>
            <w:left w:val="none" w:sz="0" w:space="0" w:color="auto"/>
            <w:bottom w:val="none" w:sz="0" w:space="0" w:color="auto"/>
            <w:right w:val="none" w:sz="0" w:space="0" w:color="auto"/>
          </w:divBdr>
        </w:div>
      </w:divsChild>
    </w:div>
    <w:div w:id="702442193">
      <w:bodyDiv w:val="1"/>
      <w:marLeft w:val="0"/>
      <w:marRight w:val="0"/>
      <w:marTop w:val="0"/>
      <w:marBottom w:val="0"/>
      <w:divBdr>
        <w:top w:val="none" w:sz="0" w:space="0" w:color="auto"/>
        <w:left w:val="none" w:sz="0" w:space="0" w:color="auto"/>
        <w:bottom w:val="none" w:sz="0" w:space="0" w:color="auto"/>
        <w:right w:val="none" w:sz="0" w:space="0" w:color="auto"/>
      </w:divBdr>
      <w:divsChild>
        <w:div w:id="946279760">
          <w:marLeft w:val="0"/>
          <w:marRight w:val="0"/>
          <w:marTop w:val="0"/>
          <w:marBottom w:val="0"/>
          <w:divBdr>
            <w:top w:val="none" w:sz="0" w:space="0" w:color="auto"/>
            <w:left w:val="none" w:sz="0" w:space="0" w:color="auto"/>
            <w:bottom w:val="none" w:sz="0" w:space="0" w:color="auto"/>
            <w:right w:val="none" w:sz="0" w:space="0" w:color="auto"/>
          </w:divBdr>
          <w:divsChild>
            <w:div w:id="275676390">
              <w:marLeft w:val="0"/>
              <w:marRight w:val="0"/>
              <w:marTop w:val="0"/>
              <w:marBottom w:val="450"/>
              <w:divBdr>
                <w:top w:val="none" w:sz="0" w:space="0" w:color="auto"/>
                <w:left w:val="none" w:sz="0" w:space="0" w:color="auto"/>
                <w:bottom w:val="none" w:sz="0" w:space="0" w:color="auto"/>
                <w:right w:val="none" w:sz="0" w:space="0" w:color="auto"/>
              </w:divBdr>
              <w:divsChild>
                <w:div w:id="1861234932">
                  <w:marLeft w:val="0"/>
                  <w:marRight w:val="0"/>
                  <w:marTop w:val="0"/>
                  <w:marBottom w:val="0"/>
                  <w:divBdr>
                    <w:top w:val="none" w:sz="0" w:space="0" w:color="auto"/>
                    <w:left w:val="none" w:sz="0" w:space="0" w:color="auto"/>
                    <w:bottom w:val="none" w:sz="0" w:space="0" w:color="auto"/>
                    <w:right w:val="none" w:sz="0" w:space="0" w:color="auto"/>
                  </w:divBdr>
                  <w:divsChild>
                    <w:div w:id="77956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800367">
      <w:bodyDiv w:val="1"/>
      <w:marLeft w:val="0"/>
      <w:marRight w:val="0"/>
      <w:marTop w:val="0"/>
      <w:marBottom w:val="0"/>
      <w:divBdr>
        <w:top w:val="none" w:sz="0" w:space="0" w:color="auto"/>
        <w:left w:val="none" w:sz="0" w:space="0" w:color="auto"/>
        <w:bottom w:val="none" w:sz="0" w:space="0" w:color="auto"/>
        <w:right w:val="none" w:sz="0" w:space="0" w:color="auto"/>
      </w:divBdr>
      <w:divsChild>
        <w:div w:id="1163009162">
          <w:marLeft w:val="-225"/>
          <w:marRight w:val="-225"/>
          <w:marTop w:val="0"/>
          <w:marBottom w:val="0"/>
          <w:divBdr>
            <w:top w:val="none" w:sz="0" w:space="0" w:color="auto"/>
            <w:left w:val="none" w:sz="0" w:space="0" w:color="auto"/>
            <w:bottom w:val="none" w:sz="0" w:space="0" w:color="auto"/>
            <w:right w:val="none" w:sz="0" w:space="0" w:color="auto"/>
          </w:divBdr>
          <w:divsChild>
            <w:div w:id="1328166964">
              <w:marLeft w:val="0"/>
              <w:marRight w:val="0"/>
              <w:marTop w:val="0"/>
              <w:marBottom w:val="0"/>
              <w:divBdr>
                <w:top w:val="none" w:sz="0" w:space="0" w:color="auto"/>
                <w:left w:val="none" w:sz="0" w:space="0" w:color="auto"/>
                <w:bottom w:val="none" w:sz="0" w:space="0" w:color="auto"/>
                <w:right w:val="none" w:sz="0" w:space="0" w:color="auto"/>
              </w:divBdr>
            </w:div>
          </w:divsChild>
        </w:div>
        <w:div w:id="192426477">
          <w:marLeft w:val="0"/>
          <w:marRight w:val="0"/>
          <w:marTop w:val="0"/>
          <w:marBottom w:val="0"/>
          <w:divBdr>
            <w:top w:val="none" w:sz="0" w:space="0" w:color="auto"/>
            <w:left w:val="none" w:sz="0" w:space="0" w:color="auto"/>
            <w:bottom w:val="none" w:sz="0" w:space="0" w:color="auto"/>
            <w:right w:val="none" w:sz="0" w:space="0" w:color="auto"/>
          </w:divBdr>
          <w:divsChild>
            <w:div w:id="246308994">
              <w:marLeft w:val="0"/>
              <w:marRight w:val="0"/>
              <w:marTop w:val="0"/>
              <w:marBottom w:val="0"/>
              <w:divBdr>
                <w:top w:val="none" w:sz="0" w:space="0" w:color="auto"/>
                <w:left w:val="none" w:sz="0" w:space="0" w:color="auto"/>
                <w:bottom w:val="none" w:sz="0" w:space="0" w:color="auto"/>
                <w:right w:val="none" w:sz="0" w:space="0" w:color="auto"/>
              </w:divBdr>
              <w:divsChild>
                <w:div w:id="2105371819">
                  <w:marLeft w:val="180"/>
                  <w:marRight w:val="180"/>
                  <w:marTop w:val="120"/>
                  <w:marBottom w:val="120"/>
                  <w:divBdr>
                    <w:top w:val="none" w:sz="0" w:space="0" w:color="auto"/>
                    <w:left w:val="none" w:sz="0" w:space="0" w:color="auto"/>
                    <w:bottom w:val="none" w:sz="0" w:space="0" w:color="auto"/>
                    <w:right w:val="none" w:sz="0" w:space="0" w:color="auto"/>
                  </w:divBdr>
                </w:div>
              </w:divsChild>
            </w:div>
          </w:divsChild>
        </w:div>
        <w:div w:id="1914267777">
          <w:marLeft w:val="0"/>
          <w:marRight w:val="0"/>
          <w:marTop w:val="0"/>
          <w:marBottom w:val="0"/>
          <w:divBdr>
            <w:top w:val="none" w:sz="0" w:space="0" w:color="auto"/>
            <w:left w:val="none" w:sz="0" w:space="0" w:color="auto"/>
            <w:bottom w:val="none" w:sz="0" w:space="0" w:color="auto"/>
            <w:right w:val="none" w:sz="0" w:space="0" w:color="auto"/>
          </w:divBdr>
        </w:div>
      </w:divsChild>
    </w:div>
    <w:div w:id="954287650">
      <w:bodyDiv w:val="1"/>
      <w:marLeft w:val="0"/>
      <w:marRight w:val="0"/>
      <w:marTop w:val="0"/>
      <w:marBottom w:val="0"/>
      <w:divBdr>
        <w:top w:val="none" w:sz="0" w:space="0" w:color="auto"/>
        <w:left w:val="none" w:sz="0" w:space="0" w:color="auto"/>
        <w:bottom w:val="none" w:sz="0" w:space="0" w:color="auto"/>
        <w:right w:val="none" w:sz="0" w:space="0" w:color="auto"/>
      </w:divBdr>
      <w:divsChild>
        <w:div w:id="28847509">
          <w:marLeft w:val="0"/>
          <w:marRight w:val="0"/>
          <w:marTop w:val="0"/>
          <w:marBottom w:val="0"/>
          <w:divBdr>
            <w:top w:val="none" w:sz="0" w:space="0" w:color="auto"/>
            <w:left w:val="none" w:sz="0" w:space="0" w:color="auto"/>
            <w:bottom w:val="none" w:sz="0" w:space="0" w:color="auto"/>
            <w:right w:val="none" w:sz="0" w:space="0" w:color="auto"/>
          </w:divBdr>
          <w:divsChild>
            <w:div w:id="1782994580">
              <w:marLeft w:val="0"/>
              <w:marRight w:val="0"/>
              <w:marTop w:val="0"/>
              <w:marBottom w:val="0"/>
              <w:divBdr>
                <w:top w:val="none" w:sz="0" w:space="0" w:color="auto"/>
                <w:left w:val="none" w:sz="0" w:space="0" w:color="auto"/>
                <w:bottom w:val="none" w:sz="0" w:space="0" w:color="auto"/>
                <w:right w:val="none" w:sz="0" w:space="0" w:color="auto"/>
              </w:divBdr>
              <w:divsChild>
                <w:div w:id="973371638">
                  <w:marLeft w:val="0"/>
                  <w:marRight w:val="0"/>
                  <w:marTop w:val="0"/>
                  <w:marBottom w:val="0"/>
                  <w:divBdr>
                    <w:top w:val="none" w:sz="0" w:space="0" w:color="auto"/>
                    <w:left w:val="none" w:sz="0" w:space="0" w:color="auto"/>
                    <w:bottom w:val="none" w:sz="0" w:space="0" w:color="auto"/>
                    <w:right w:val="none" w:sz="0" w:space="0" w:color="auto"/>
                  </w:divBdr>
                </w:div>
                <w:div w:id="487136884">
                  <w:marLeft w:val="0"/>
                  <w:marRight w:val="0"/>
                  <w:marTop w:val="0"/>
                  <w:marBottom w:val="0"/>
                  <w:divBdr>
                    <w:top w:val="none" w:sz="0" w:space="0" w:color="auto"/>
                    <w:left w:val="none" w:sz="0" w:space="0" w:color="auto"/>
                    <w:bottom w:val="none" w:sz="0" w:space="0" w:color="auto"/>
                    <w:right w:val="none" w:sz="0" w:space="0" w:color="auto"/>
                  </w:divBdr>
                </w:div>
                <w:div w:id="1202284500">
                  <w:marLeft w:val="0"/>
                  <w:marRight w:val="0"/>
                  <w:marTop w:val="0"/>
                  <w:marBottom w:val="0"/>
                  <w:divBdr>
                    <w:top w:val="none" w:sz="0" w:space="0" w:color="auto"/>
                    <w:left w:val="none" w:sz="0" w:space="0" w:color="auto"/>
                    <w:bottom w:val="none" w:sz="0" w:space="0" w:color="auto"/>
                    <w:right w:val="none" w:sz="0" w:space="0" w:color="auto"/>
                  </w:divBdr>
                </w:div>
                <w:div w:id="1398430809">
                  <w:marLeft w:val="0"/>
                  <w:marRight w:val="0"/>
                  <w:marTop w:val="0"/>
                  <w:marBottom w:val="0"/>
                  <w:divBdr>
                    <w:top w:val="none" w:sz="0" w:space="0" w:color="auto"/>
                    <w:left w:val="none" w:sz="0" w:space="0" w:color="auto"/>
                    <w:bottom w:val="none" w:sz="0" w:space="0" w:color="auto"/>
                    <w:right w:val="none" w:sz="0" w:space="0" w:color="auto"/>
                  </w:divBdr>
                </w:div>
                <w:div w:id="1252156079">
                  <w:marLeft w:val="0"/>
                  <w:marRight w:val="0"/>
                  <w:marTop w:val="0"/>
                  <w:marBottom w:val="0"/>
                  <w:divBdr>
                    <w:top w:val="none" w:sz="0" w:space="0" w:color="auto"/>
                    <w:left w:val="none" w:sz="0" w:space="0" w:color="auto"/>
                    <w:bottom w:val="none" w:sz="0" w:space="0" w:color="auto"/>
                    <w:right w:val="none" w:sz="0" w:space="0" w:color="auto"/>
                  </w:divBdr>
                  <w:divsChild>
                    <w:div w:id="1611669541">
                      <w:marLeft w:val="0"/>
                      <w:marRight w:val="0"/>
                      <w:marTop w:val="0"/>
                      <w:marBottom w:val="300"/>
                      <w:divBdr>
                        <w:top w:val="none" w:sz="0" w:space="0" w:color="auto"/>
                        <w:left w:val="none" w:sz="0" w:space="0" w:color="auto"/>
                        <w:bottom w:val="none" w:sz="0" w:space="0" w:color="auto"/>
                        <w:right w:val="none" w:sz="0" w:space="0" w:color="auto"/>
                      </w:divBdr>
                    </w:div>
                  </w:divsChild>
                </w:div>
                <w:div w:id="1076903392">
                  <w:marLeft w:val="0"/>
                  <w:marRight w:val="0"/>
                  <w:marTop w:val="0"/>
                  <w:marBottom w:val="0"/>
                  <w:divBdr>
                    <w:top w:val="none" w:sz="0" w:space="0" w:color="auto"/>
                    <w:left w:val="none" w:sz="0" w:space="0" w:color="auto"/>
                    <w:bottom w:val="none" w:sz="0" w:space="0" w:color="auto"/>
                    <w:right w:val="none" w:sz="0" w:space="0" w:color="auto"/>
                  </w:divBdr>
                  <w:divsChild>
                    <w:div w:id="1725909135">
                      <w:marLeft w:val="0"/>
                      <w:marRight w:val="0"/>
                      <w:marTop w:val="0"/>
                      <w:marBottom w:val="300"/>
                      <w:divBdr>
                        <w:top w:val="none" w:sz="0" w:space="0" w:color="auto"/>
                        <w:left w:val="none" w:sz="0" w:space="0" w:color="auto"/>
                        <w:bottom w:val="none" w:sz="0" w:space="0" w:color="auto"/>
                        <w:right w:val="none" w:sz="0" w:space="0" w:color="auto"/>
                      </w:divBdr>
                    </w:div>
                    <w:div w:id="967971483">
                      <w:marLeft w:val="0"/>
                      <w:marRight w:val="0"/>
                      <w:marTop w:val="0"/>
                      <w:marBottom w:val="300"/>
                      <w:divBdr>
                        <w:top w:val="none" w:sz="0" w:space="0" w:color="auto"/>
                        <w:left w:val="none" w:sz="0" w:space="0" w:color="auto"/>
                        <w:bottom w:val="none" w:sz="0" w:space="0" w:color="auto"/>
                        <w:right w:val="none" w:sz="0" w:space="0" w:color="auto"/>
                      </w:divBdr>
                    </w:div>
                  </w:divsChild>
                </w:div>
                <w:div w:id="1222711084">
                  <w:marLeft w:val="0"/>
                  <w:marRight w:val="0"/>
                  <w:marTop w:val="0"/>
                  <w:marBottom w:val="0"/>
                  <w:divBdr>
                    <w:top w:val="none" w:sz="0" w:space="0" w:color="auto"/>
                    <w:left w:val="none" w:sz="0" w:space="0" w:color="auto"/>
                    <w:bottom w:val="none" w:sz="0" w:space="0" w:color="auto"/>
                    <w:right w:val="none" w:sz="0" w:space="0" w:color="auto"/>
                  </w:divBdr>
                  <w:divsChild>
                    <w:div w:id="1567373677">
                      <w:marLeft w:val="0"/>
                      <w:marRight w:val="0"/>
                      <w:marTop w:val="0"/>
                      <w:marBottom w:val="0"/>
                      <w:divBdr>
                        <w:top w:val="none" w:sz="0" w:space="0" w:color="auto"/>
                        <w:left w:val="none" w:sz="0" w:space="0" w:color="auto"/>
                        <w:bottom w:val="none" w:sz="0" w:space="0" w:color="auto"/>
                        <w:right w:val="none" w:sz="0" w:space="0" w:color="auto"/>
                      </w:divBdr>
                    </w:div>
                    <w:div w:id="573391558">
                      <w:marLeft w:val="0"/>
                      <w:marRight w:val="0"/>
                      <w:marTop w:val="0"/>
                      <w:marBottom w:val="0"/>
                      <w:divBdr>
                        <w:top w:val="none" w:sz="0" w:space="0" w:color="auto"/>
                        <w:left w:val="none" w:sz="0" w:space="0" w:color="auto"/>
                        <w:bottom w:val="none" w:sz="0" w:space="0" w:color="auto"/>
                        <w:right w:val="none" w:sz="0" w:space="0" w:color="auto"/>
                      </w:divBdr>
                    </w:div>
                  </w:divsChild>
                </w:div>
                <w:div w:id="2143233712">
                  <w:marLeft w:val="0"/>
                  <w:marRight w:val="0"/>
                  <w:marTop w:val="0"/>
                  <w:marBottom w:val="0"/>
                  <w:divBdr>
                    <w:top w:val="none" w:sz="0" w:space="0" w:color="auto"/>
                    <w:left w:val="none" w:sz="0" w:space="0" w:color="auto"/>
                    <w:bottom w:val="none" w:sz="0" w:space="0" w:color="auto"/>
                    <w:right w:val="none" w:sz="0" w:space="0" w:color="auto"/>
                  </w:divBdr>
                  <w:divsChild>
                    <w:div w:id="234434404">
                      <w:marLeft w:val="0"/>
                      <w:marRight w:val="0"/>
                      <w:marTop w:val="0"/>
                      <w:marBottom w:val="300"/>
                      <w:divBdr>
                        <w:top w:val="none" w:sz="0" w:space="0" w:color="auto"/>
                        <w:left w:val="none" w:sz="0" w:space="0" w:color="auto"/>
                        <w:bottom w:val="none" w:sz="0" w:space="0" w:color="auto"/>
                        <w:right w:val="none" w:sz="0" w:space="0" w:color="auto"/>
                      </w:divBdr>
                    </w:div>
                    <w:div w:id="784428739">
                      <w:marLeft w:val="0"/>
                      <w:marRight w:val="0"/>
                      <w:marTop w:val="0"/>
                      <w:marBottom w:val="0"/>
                      <w:divBdr>
                        <w:top w:val="none" w:sz="0" w:space="0" w:color="auto"/>
                        <w:left w:val="none" w:sz="0" w:space="0" w:color="auto"/>
                        <w:bottom w:val="none" w:sz="0" w:space="0" w:color="auto"/>
                        <w:right w:val="none" w:sz="0" w:space="0" w:color="auto"/>
                      </w:divBdr>
                    </w:div>
                    <w:div w:id="1491676331">
                      <w:marLeft w:val="0"/>
                      <w:marRight w:val="0"/>
                      <w:marTop w:val="0"/>
                      <w:marBottom w:val="0"/>
                      <w:divBdr>
                        <w:top w:val="none" w:sz="0" w:space="0" w:color="auto"/>
                        <w:left w:val="none" w:sz="0" w:space="0" w:color="auto"/>
                        <w:bottom w:val="none" w:sz="0" w:space="0" w:color="auto"/>
                        <w:right w:val="none" w:sz="0" w:space="0" w:color="auto"/>
                      </w:divBdr>
                    </w:div>
                    <w:div w:id="1368677250">
                      <w:marLeft w:val="0"/>
                      <w:marRight w:val="0"/>
                      <w:marTop w:val="0"/>
                      <w:marBottom w:val="0"/>
                      <w:divBdr>
                        <w:top w:val="none" w:sz="0" w:space="0" w:color="auto"/>
                        <w:left w:val="none" w:sz="0" w:space="0" w:color="auto"/>
                        <w:bottom w:val="none" w:sz="0" w:space="0" w:color="auto"/>
                        <w:right w:val="none" w:sz="0" w:space="0" w:color="auto"/>
                      </w:divBdr>
                      <w:divsChild>
                        <w:div w:id="875773088">
                          <w:marLeft w:val="0"/>
                          <w:marRight w:val="0"/>
                          <w:marTop w:val="0"/>
                          <w:marBottom w:val="300"/>
                          <w:divBdr>
                            <w:top w:val="none" w:sz="0" w:space="0" w:color="auto"/>
                            <w:left w:val="none" w:sz="0" w:space="0" w:color="auto"/>
                            <w:bottom w:val="none" w:sz="0" w:space="0" w:color="auto"/>
                            <w:right w:val="none" w:sz="0" w:space="0" w:color="auto"/>
                          </w:divBdr>
                        </w:div>
                      </w:divsChild>
                    </w:div>
                    <w:div w:id="820467177">
                      <w:marLeft w:val="0"/>
                      <w:marRight w:val="0"/>
                      <w:marTop w:val="0"/>
                      <w:marBottom w:val="0"/>
                      <w:divBdr>
                        <w:top w:val="none" w:sz="0" w:space="0" w:color="auto"/>
                        <w:left w:val="none" w:sz="0" w:space="0" w:color="auto"/>
                        <w:bottom w:val="none" w:sz="0" w:space="0" w:color="auto"/>
                        <w:right w:val="none" w:sz="0" w:space="0" w:color="auto"/>
                      </w:divBdr>
                      <w:divsChild>
                        <w:div w:id="7485761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9598449">
                  <w:marLeft w:val="0"/>
                  <w:marRight w:val="0"/>
                  <w:marTop w:val="0"/>
                  <w:marBottom w:val="0"/>
                  <w:divBdr>
                    <w:top w:val="none" w:sz="0" w:space="0" w:color="auto"/>
                    <w:left w:val="none" w:sz="0" w:space="0" w:color="auto"/>
                    <w:bottom w:val="none" w:sz="0" w:space="0" w:color="auto"/>
                    <w:right w:val="none" w:sz="0" w:space="0" w:color="auto"/>
                  </w:divBdr>
                  <w:divsChild>
                    <w:div w:id="1310941281">
                      <w:marLeft w:val="0"/>
                      <w:marRight w:val="0"/>
                      <w:marTop w:val="0"/>
                      <w:marBottom w:val="300"/>
                      <w:divBdr>
                        <w:top w:val="none" w:sz="0" w:space="0" w:color="auto"/>
                        <w:left w:val="none" w:sz="0" w:space="0" w:color="auto"/>
                        <w:bottom w:val="none" w:sz="0" w:space="0" w:color="auto"/>
                        <w:right w:val="none" w:sz="0" w:space="0" w:color="auto"/>
                      </w:divBdr>
                    </w:div>
                  </w:divsChild>
                </w:div>
                <w:div w:id="1320620238">
                  <w:marLeft w:val="0"/>
                  <w:marRight w:val="0"/>
                  <w:marTop w:val="0"/>
                  <w:marBottom w:val="0"/>
                  <w:divBdr>
                    <w:top w:val="none" w:sz="0" w:space="0" w:color="auto"/>
                    <w:left w:val="none" w:sz="0" w:space="0" w:color="auto"/>
                    <w:bottom w:val="none" w:sz="0" w:space="0" w:color="auto"/>
                    <w:right w:val="none" w:sz="0" w:space="0" w:color="auto"/>
                  </w:divBdr>
                  <w:divsChild>
                    <w:div w:id="465783889">
                      <w:marLeft w:val="0"/>
                      <w:marRight w:val="0"/>
                      <w:marTop w:val="0"/>
                      <w:marBottom w:val="300"/>
                      <w:divBdr>
                        <w:top w:val="none" w:sz="0" w:space="0" w:color="auto"/>
                        <w:left w:val="none" w:sz="0" w:space="0" w:color="auto"/>
                        <w:bottom w:val="none" w:sz="0" w:space="0" w:color="auto"/>
                        <w:right w:val="none" w:sz="0" w:space="0" w:color="auto"/>
                      </w:divBdr>
                    </w:div>
                  </w:divsChild>
                </w:div>
                <w:div w:id="1910655195">
                  <w:marLeft w:val="0"/>
                  <w:marRight w:val="0"/>
                  <w:marTop w:val="0"/>
                  <w:marBottom w:val="0"/>
                  <w:divBdr>
                    <w:top w:val="none" w:sz="0" w:space="0" w:color="auto"/>
                    <w:left w:val="none" w:sz="0" w:space="0" w:color="auto"/>
                    <w:bottom w:val="none" w:sz="0" w:space="0" w:color="auto"/>
                    <w:right w:val="none" w:sz="0" w:space="0" w:color="auto"/>
                  </w:divBdr>
                  <w:divsChild>
                    <w:div w:id="1096706382">
                      <w:marLeft w:val="0"/>
                      <w:marRight w:val="0"/>
                      <w:marTop w:val="0"/>
                      <w:marBottom w:val="300"/>
                      <w:divBdr>
                        <w:top w:val="none" w:sz="0" w:space="0" w:color="auto"/>
                        <w:left w:val="none" w:sz="0" w:space="0" w:color="auto"/>
                        <w:bottom w:val="none" w:sz="0" w:space="0" w:color="auto"/>
                        <w:right w:val="none" w:sz="0" w:space="0" w:color="auto"/>
                      </w:divBdr>
                    </w:div>
                  </w:divsChild>
                </w:div>
                <w:div w:id="1317343998">
                  <w:marLeft w:val="0"/>
                  <w:marRight w:val="0"/>
                  <w:marTop w:val="0"/>
                  <w:marBottom w:val="0"/>
                  <w:divBdr>
                    <w:top w:val="none" w:sz="0" w:space="0" w:color="auto"/>
                    <w:left w:val="none" w:sz="0" w:space="0" w:color="auto"/>
                    <w:bottom w:val="none" w:sz="0" w:space="0" w:color="auto"/>
                    <w:right w:val="none" w:sz="0" w:space="0" w:color="auto"/>
                  </w:divBdr>
                  <w:divsChild>
                    <w:div w:id="703292622">
                      <w:marLeft w:val="0"/>
                      <w:marRight w:val="0"/>
                      <w:marTop w:val="0"/>
                      <w:marBottom w:val="300"/>
                      <w:divBdr>
                        <w:top w:val="none" w:sz="0" w:space="0" w:color="auto"/>
                        <w:left w:val="none" w:sz="0" w:space="0" w:color="auto"/>
                        <w:bottom w:val="none" w:sz="0" w:space="0" w:color="auto"/>
                        <w:right w:val="none" w:sz="0" w:space="0" w:color="auto"/>
                      </w:divBdr>
                    </w:div>
                  </w:divsChild>
                </w:div>
                <w:div w:id="1354725210">
                  <w:marLeft w:val="0"/>
                  <w:marRight w:val="0"/>
                  <w:marTop w:val="0"/>
                  <w:marBottom w:val="0"/>
                  <w:divBdr>
                    <w:top w:val="none" w:sz="0" w:space="0" w:color="auto"/>
                    <w:left w:val="none" w:sz="0" w:space="0" w:color="auto"/>
                    <w:bottom w:val="none" w:sz="0" w:space="0" w:color="auto"/>
                    <w:right w:val="none" w:sz="0" w:space="0" w:color="auto"/>
                  </w:divBdr>
                  <w:divsChild>
                    <w:div w:id="366294732">
                      <w:marLeft w:val="0"/>
                      <w:marRight w:val="0"/>
                      <w:marTop w:val="0"/>
                      <w:marBottom w:val="300"/>
                      <w:divBdr>
                        <w:top w:val="none" w:sz="0" w:space="0" w:color="auto"/>
                        <w:left w:val="none" w:sz="0" w:space="0" w:color="auto"/>
                        <w:bottom w:val="none" w:sz="0" w:space="0" w:color="auto"/>
                        <w:right w:val="none" w:sz="0" w:space="0" w:color="auto"/>
                      </w:divBdr>
                    </w:div>
                  </w:divsChild>
                </w:div>
                <w:div w:id="1666935880">
                  <w:marLeft w:val="0"/>
                  <w:marRight w:val="0"/>
                  <w:marTop w:val="0"/>
                  <w:marBottom w:val="0"/>
                  <w:divBdr>
                    <w:top w:val="none" w:sz="0" w:space="0" w:color="auto"/>
                    <w:left w:val="none" w:sz="0" w:space="0" w:color="auto"/>
                    <w:bottom w:val="none" w:sz="0" w:space="0" w:color="auto"/>
                    <w:right w:val="none" w:sz="0" w:space="0" w:color="auto"/>
                  </w:divBdr>
                  <w:divsChild>
                    <w:div w:id="1657758058">
                      <w:marLeft w:val="0"/>
                      <w:marRight w:val="0"/>
                      <w:marTop w:val="0"/>
                      <w:marBottom w:val="300"/>
                      <w:divBdr>
                        <w:top w:val="none" w:sz="0" w:space="0" w:color="auto"/>
                        <w:left w:val="none" w:sz="0" w:space="0" w:color="auto"/>
                        <w:bottom w:val="none" w:sz="0" w:space="0" w:color="auto"/>
                        <w:right w:val="none" w:sz="0" w:space="0" w:color="auto"/>
                      </w:divBdr>
                    </w:div>
                    <w:div w:id="1960380930">
                      <w:marLeft w:val="0"/>
                      <w:marRight w:val="0"/>
                      <w:marTop w:val="0"/>
                      <w:marBottom w:val="0"/>
                      <w:divBdr>
                        <w:top w:val="none" w:sz="0" w:space="0" w:color="auto"/>
                        <w:left w:val="none" w:sz="0" w:space="0" w:color="auto"/>
                        <w:bottom w:val="none" w:sz="0" w:space="0" w:color="auto"/>
                        <w:right w:val="none" w:sz="0" w:space="0" w:color="auto"/>
                      </w:divBdr>
                      <w:divsChild>
                        <w:div w:id="1180856898">
                          <w:marLeft w:val="0"/>
                          <w:marRight w:val="0"/>
                          <w:marTop w:val="0"/>
                          <w:marBottom w:val="300"/>
                          <w:divBdr>
                            <w:top w:val="none" w:sz="0" w:space="0" w:color="auto"/>
                            <w:left w:val="none" w:sz="0" w:space="0" w:color="auto"/>
                            <w:bottom w:val="none" w:sz="0" w:space="0" w:color="auto"/>
                            <w:right w:val="none" w:sz="0" w:space="0" w:color="auto"/>
                          </w:divBdr>
                        </w:div>
                      </w:divsChild>
                    </w:div>
                    <w:div w:id="2010327799">
                      <w:marLeft w:val="0"/>
                      <w:marRight w:val="0"/>
                      <w:marTop w:val="0"/>
                      <w:marBottom w:val="0"/>
                      <w:divBdr>
                        <w:top w:val="none" w:sz="0" w:space="0" w:color="auto"/>
                        <w:left w:val="none" w:sz="0" w:space="0" w:color="auto"/>
                        <w:bottom w:val="none" w:sz="0" w:space="0" w:color="auto"/>
                        <w:right w:val="none" w:sz="0" w:space="0" w:color="auto"/>
                      </w:divBdr>
                      <w:divsChild>
                        <w:div w:id="1810172451">
                          <w:marLeft w:val="0"/>
                          <w:marRight w:val="0"/>
                          <w:marTop w:val="0"/>
                          <w:marBottom w:val="300"/>
                          <w:divBdr>
                            <w:top w:val="none" w:sz="0" w:space="0" w:color="auto"/>
                            <w:left w:val="none" w:sz="0" w:space="0" w:color="auto"/>
                            <w:bottom w:val="none" w:sz="0" w:space="0" w:color="auto"/>
                            <w:right w:val="none" w:sz="0" w:space="0" w:color="auto"/>
                          </w:divBdr>
                        </w:div>
                      </w:divsChild>
                    </w:div>
                    <w:div w:id="1431195892">
                      <w:marLeft w:val="0"/>
                      <w:marRight w:val="0"/>
                      <w:marTop w:val="0"/>
                      <w:marBottom w:val="0"/>
                      <w:divBdr>
                        <w:top w:val="none" w:sz="0" w:space="0" w:color="auto"/>
                        <w:left w:val="none" w:sz="0" w:space="0" w:color="auto"/>
                        <w:bottom w:val="none" w:sz="0" w:space="0" w:color="auto"/>
                        <w:right w:val="none" w:sz="0" w:space="0" w:color="auto"/>
                      </w:divBdr>
                    </w:div>
                    <w:div w:id="803230140">
                      <w:marLeft w:val="0"/>
                      <w:marRight w:val="0"/>
                      <w:marTop w:val="0"/>
                      <w:marBottom w:val="0"/>
                      <w:divBdr>
                        <w:top w:val="none" w:sz="0" w:space="0" w:color="auto"/>
                        <w:left w:val="none" w:sz="0" w:space="0" w:color="auto"/>
                        <w:bottom w:val="none" w:sz="0" w:space="0" w:color="auto"/>
                        <w:right w:val="none" w:sz="0" w:space="0" w:color="auto"/>
                      </w:divBdr>
                    </w:div>
                    <w:div w:id="1151678848">
                      <w:marLeft w:val="0"/>
                      <w:marRight w:val="0"/>
                      <w:marTop w:val="0"/>
                      <w:marBottom w:val="0"/>
                      <w:divBdr>
                        <w:top w:val="none" w:sz="0" w:space="0" w:color="auto"/>
                        <w:left w:val="none" w:sz="0" w:space="0" w:color="auto"/>
                        <w:bottom w:val="none" w:sz="0" w:space="0" w:color="auto"/>
                        <w:right w:val="none" w:sz="0" w:space="0" w:color="auto"/>
                      </w:divBdr>
                    </w:div>
                    <w:div w:id="1429160620">
                      <w:marLeft w:val="0"/>
                      <w:marRight w:val="0"/>
                      <w:marTop w:val="0"/>
                      <w:marBottom w:val="0"/>
                      <w:divBdr>
                        <w:top w:val="none" w:sz="0" w:space="0" w:color="auto"/>
                        <w:left w:val="none" w:sz="0" w:space="0" w:color="auto"/>
                        <w:bottom w:val="none" w:sz="0" w:space="0" w:color="auto"/>
                        <w:right w:val="none" w:sz="0" w:space="0" w:color="auto"/>
                      </w:divBdr>
                      <w:divsChild>
                        <w:div w:id="20124439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2397514">
                  <w:marLeft w:val="0"/>
                  <w:marRight w:val="0"/>
                  <w:marTop w:val="0"/>
                  <w:marBottom w:val="0"/>
                  <w:divBdr>
                    <w:top w:val="none" w:sz="0" w:space="0" w:color="auto"/>
                    <w:left w:val="none" w:sz="0" w:space="0" w:color="auto"/>
                    <w:bottom w:val="none" w:sz="0" w:space="0" w:color="auto"/>
                    <w:right w:val="none" w:sz="0" w:space="0" w:color="auto"/>
                  </w:divBdr>
                  <w:divsChild>
                    <w:div w:id="919407550">
                      <w:marLeft w:val="0"/>
                      <w:marRight w:val="0"/>
                      <w:marTop w:val="0"/>
                      <w:marBottom w:val="0"/>
                      <w:divBdr>
                        <w:top w:val="none" w:sz="0" w:space="0" w:color="auto"/>
                        <w:left w:val="none" w:sz="0" w:space="0" w:color="auto"/>
                        <w:bottom w:val="none" w:sz="0" w:space="0" w:color="auto"/>
                        <w:right w:val="none" w:sz="0" w:space="0" w:color="auto"/>
                      </w:divBdr>
                    </w:div>
                    <w:div w:id="163059083">
                      <w:marLeft w:val="0"/>
                      <w:marRight w:val="0"/>
                      <w:marTop w:val="0"/>
                      <w:marBottom w:val="0"/>
                      <w:divBdr>
                        <w:top w:val="none" w:sz="0" w:space="0" w:color="auto"/>
                        <w:left w:val="none" w:sz="0" w:space="0" w:color="auto"/>
                        <w:bottom w:val="none" w:sz="0" w:space="0" w:color="auto"/>
                        <w:right w:val="none" w:sz="0" w:space="0" w:color="auto"/>
                      </w:divBdr>
                    </w:div>
                  </w:divsChild>
                </w:div>
                <w:div w:id="363289045">
                  <w:marLeft w:val="0"/>
                  <w:marRight w:val="0"/>
                  <w:marTop w:val="0"/>
                  <w:marBottom w:val="0"/>
                  <w:divBdr>
                    <w:top w:val="none" w:sz="0" w:space="0" w:color="auto"/>
                    <w:left w:val="none" w:sz="0" w:space="0" w:color="auto"/>
                    <w:bottom w:val="none" w:sz="0" w:space="0" w:color="auto"/>
                    <w:right w:val="none" w:sz="0" w:space="0" w:color="auto"/>
                  </w:divBdr>
                  <w:divsChild>
                    <w:div w:id="1290553721">
                      <w:marLeft w:val="0"/>
                      <w:marRight w:val="0"/>
                      <w:marTop w:val="0"/>
                      <w:marBottom w:val="0"/>
                      <w:divBdr>
                        <w:top w:val="none" w:sz="0" w:space="0" w:color="auto"/>
                        <w:left w:val="none" w:sz="0" w:space="0" w:color="auto"/>
                        <w:bottom w:val="none" w:sz="0" w:space="0" w:color="auto"/>
                        <w:right w:val="none" w:sz="0" w:space="0" w:color="auto"/>
                      </w:divBdr>
                    </w:div>
                    <w:div w:id="1289360169">
                      <w:marLeft w:val="0"/>
                      <w:marRight w:val="0"/>
                      <w:marTop w:val="0"/>
                      <w:marBottom w:val="0"/>
                      <w:divBdr>
                        <w:top w:val="none" w:sz="0" w:space="0" w:color="auto"/>
                        <w:left w:val="none" w:sz="0" w:space="0" w:color="auto"/>
                        <w:bottom w:val="none" w:sz="0" w:space="0" w:color="auto"/>
                        <w:right w:val="none" w:sz="0" w:space="0" w:color="auto"/>
                      </w:divBdr>
                    </w:div>
                  </w:divsChild>
                </w:div>
                <w:div w:id="1509712573">
                  <w:marLeft w:val="0"/>
                  <w:marRight w:val="0"/>
                  <w:marTop w:val="0"/>
                  <w:marBottom w:val="0"/>
                  <w:divBdr>
                    <w:top w:val="none" w:sz="0" w:space="0" w:color="auto"/>
                    <w:left w:val="none" w:sz="0" w:space="0" w:color="auto"/>
                    <w:bottom w:val="none" w:sz="0" w:space="0" w:color="auto"/>
                    <w:right w:val="none" w:sz="0" w:space="0" w:color="auto"/>
                  </w:divBdr>
                  <w:divsChild>
                    <w:div w:id="1407919119">
                      <w:marLeft w:val="0"/>
                      <w:marRight w:val="0"/>
                      <w:marTop w:val="0"/>
                      <w:marBottom w:val="0"/>
                      <w:divBdr>
                        <w:top w:val="none" w:sz="0" w:space="0" w:color="auto"/>
                        <w:left w:val="none" w:sz="0" w:space="0" w:color="auto"/>
                        <w:bottom w:val="none" w:sz="0" w:space="0" w:color="auto"/>
                        <w:right w:val="none" w:sz="0" w:space="0" w:color="auto"/>
                      </w:divBdr>
                    </w:div>
                    <w:div w:id="1714576349">
                      <w:marLeft w:val="0"/>
                      <w:marRight w:val="0"/>
                      <w:marTop w:val="0"/>
                      <w:marBottom w:val="0"/>
                      <w:divBdr>
                        <w:top w:val="none" w:sz="0" w:space="0" w:color="auto"/>
                        <w:left w:val="none" w:sz="0" w:space="0" w:color="auto"/>
                        <w:bottom w:val="none" w:sz="0" w:space="0" w:color="auto"/>
                        <w:right w:val="none" w:sz="0" w:space="0" w:color="auto"/>
                      </w:divBdr>
                    </w:div>
                  </w:divsChild>
                </w:div>
                <w:div w:id="1279488190">
                  <w:marLeft w:val="0"/>
                  <w:marRight w:val="0"/>
                  <w:marTop w:val="0"/>
                  <w:marBottom w:val="0"/>
                  <w:divBdr>
                    <w:top w:val="none" w:sz="0" w:space="0" w:color="auto"/>
                    <w:left w:val="none" w:sz="0" w:space="0" w:color="auto"/>
                    <w:bottom w:val="none" w:sz="0" w:space="0" w:color="auto"/>
                    <w:right w:val="none" w:sz="0" w:space="0" w:color="auto"/>
                  </w:divBdr>
                  <w:divsChild>
                    <w:div w:id="94059097">
                      <w:marLeft w:val="0"/>
                      <w:marRight w:val="0"/>
                      <w:marTop w:val="0"/>
                      <w:marBottom w:val="0"/>
                      <w:divBdr>
                        <w:top w:val="none" w:sz="0" w:space="0" w:color="auto"/>
                        <w:left w:val="none" w:sz="0" w:space="0" w:color="auto"/>
                        <w:bottom w:val="none" w:sz="0" w:space="0" w:color="auto"/>
                        <w:right w:val="none" w:sz="0" w:space="0" w:color="auto"/>
                      </w:divBdr>
                    </w:div>
                    <w:div w:id="233711751">
                      <w:marLeft w:val="0"/>
                      <w:marRight w:val="0"/>
                      <w:marTop w:val="0"/>
                      <w:marBottom w:val="0"/>
                      <w:divBdr>
                        <w:top w:val="none" w:sz="0" w:space="0" w:color="auto"/>
                        <w:left w:val="none" w:sz="0" w:space="0" w:color="auto"/>
                        <w:bottom w:val="none" w:sz="0" w:space="0" w:color="auto"/>
                        <w:right w:val="none" w:sz="0" w:space="0" w:color="auto"/>
                      </w:divBdr>
                    </w:div>
                  </w:divsChild>
                </w:div>
                <w:div w:id="1400203390">
                  <w:marLeft w:val="0"/>
                  <w:marRight w:val="0"/>
                  <w:marTop w:val="0"/>
                  <w:marBottom w:val="0"/>
                  <w:divBdr>
                    <w:top w:val="none" w:sz="0" w:space="0" w:color="auto"/>
                    <w:left w:val="none" w:sz="0" w:space="0" w:color="auto"/>
                    <w:bottom w:val="none" w:sz="0" w:space="0" w:color="auto"/>
                    <w:right w:val="none" w:sz="0" w:space="0" w:color="auto"/>
                  </w:divBdr>
                </w:div>
                <w:div w:id="74399023">
                  <w:marLeft w:val="0"/>
                  <w:marRight w:val="0"/>
                  <w:marTop w:val="0"/>
                  <w:marBottom w:val="0"/>
                  <w:divBdr>
                    <w:top w:val="none" w:sz="0" w:space="0" w:color="auto"/>
                    <w:left w:val="none" w:sz="0" w:space="0" w:color="auto"/>
                    <w:bottom w:val="none" w:sz="0" w:space="0" w:color="auto"/>
                    <w:right w:val="none" w:sz="0" w:space="0" w:color="auto"/>
                  </w:divBdr>
                  <w:divsChild>
                    <w:div w:id="1667320244">
                      <w:marLeft w:val="0"/>
                      <w:marRight w:val="0"/>
                      <w:marTop w:val="0"/>
                      <w:marBottom w:val="0"/>
                      <w:divBdr>
                        <w:top w:val="none" w:sz="0" w:space="0" w:color="auto"/>
                        <w:left w:val="none" w:sz="0" w:space="0" w:color="auto"/>
                        <w:bottom w:val="none" w:sz="0" w:space="0" w:color="auto"/>
                        <w:right w:val="none" w:sz="0" w:space="0" w:color="auto"/>
                      </w:divBdr>
                    </w:div>
                    <w:div w:id="693455663">
                      <w:marLeft w:val="0"/>
                      <w:marRight w:val="0"/>
                      <w:marTop w:val="0"/>
                      <w:marBottom w:val="0"/>
                      <w:divBdr>
                        <w:top w:val="none" w:sz="0" w:space="0" w:color="auto"/>
                        <w:left w:val="none" w:sz="0" w:space="0" w:color="auto"/>
                        <w:bottom w:val="none" w:sz="0" w:space="0" w:color="auto"/>
                        <w:right w:val="none" w:sz="0" w:space="0" w:color="auto"/>
                      </w:divBdr>
                    </w:div>
                    <w:div w:id="1695032266">
                      <w:marLeft w:val="0"/>
                      <w:marRight w:val="0"/>
                      <w:marTop w:val="0"/>
                      <w:marBottom w:val="0"/>
                      <w:divBdr>
                        <w:top w:val="none" w:sz="0" w:space="0" w:color="auto"/>
                        <w:left w:val="none" w:sz="0" w:space="0" w:color="auto"/>
                        <w:bottom w:val="none" w:sz="0" w:space="0" w:color="auto"/>
                        <w:right w:val="none" w:sz="0" w:space="0" w:color="auto"/>
                      </w:divBdr>
                    </w:div>
                  </w:divsChild>
                </w:div>
                <w:div w:id="758601817">
                  <w:marLeft w:val="0"/>
                  <w:marRight w:val="0"/>
                  <w:marTop w:val="0"/>
                  <w:marBottom w:val="0"/>
                  <w:divBdr>
                    <w:top w:val="none" w:sz="0" w:space="0" w:color="auto"/>
                    <w:left w:val="none" w:sz="0" w:space="0" w:color="auto"/>
                    <w:bottom w:val="none" w:sz="0" w:space="0" w:color="auto"/>
                    <w:right w:val="none" w:sz="0" w:space="0" w:color="auto"/>
                  </w:divBdr>
                  <w:divsChild>
                    <w:div w:id="1454716342">
                      <w:marLeft w:val="0"/>
                      <w:marRight w:val="0"/>
                      <w:marTop w:val="0"/>
                      <w:marBottom w:val="0"/>
                      <w:divBdr>
                        <w:top w:val="none" w:sz="0" w:space="0" w:color="auto"/>
                        <w:left w:val="none" w:sz="0" w:space="0" w:color="auto"/>
                        <w:bottom w:val="none" w:sz="0" w:space="0" w:color="auto"/>
                        <w:right w:val="none" w:sz="0" w:space="0" w:color="auto"/>
                      </w:divBdr>
                    </w:div>
                    <w:div w:id="792482907">
                      <w:marLeft w:val="0"/>
                      <w:marRight w:val="0"/>
                      <w:marTop w:val="0"/>
                      <w:marBottom w:val="0"/>
                      <w:divBdr>
                        <w:top w:val="none" w:sz="0" w:space="0" w:color="auto"/>
                        <w:left w:val="none" w:sz="0" w:space="0" w:color="auto"/>
                        <w:bottom w:val="none" w:sz="0" w:space="0" w:color="auto"/>
                        <w:right w:val="none" w:sz="0" w:space="0" w:color="auto"/>
                      </w:divBdr>
                    </w:div>
                    <w:div w:id="923149346">
                      <w:marLeft w:val="0"/>
                      <w:marRight w:val="0"/>
                      <w:marTop w:val="0"/>
                      <w:marBottom w:val="0"/>
                      <w:divBdr>
                        <w:top w:val="none" w:sz="0" w:space="0" w:color="auto"/>
                        <w:left w:val="none" w:sz="0" w:space="0" w:color="auto"/>
                        <w:bottom w:val="none" w:sz="0" w:space="0" w:color="auto"/>
                        <w:right w:val="none" w:sz="0" w:space="0" w:color="auto"/>
                      </w:divBdr>
                    </w:div>
                  </w:divsChild>
                </w:div>
                <w:div w:id="954754809">
                  <w:marLeft w:val="0"/>
                  <w:marRight w:val="0"/>
                  <w:marTop w:val="0"/>
                  <w:marBottom w:val="0"/>
                  <w:divBdr>
                    <w:top w:val="none" w:sz="0" w:space="0" w:color="auto"/>
                    <w:left w:val="none" w:sz="0" w:space="0" w:color="auto"/>
                    <w:bottom w:val="none" w:sz="0" w:space="0" w:color="auto"/>
                    <w:right w:val="none" w:sz="0" w:space="0" w:color="auto"/>
                  </w:divBdr>
                  <w:divsChild>
                    <w:div w:id="1662779870">
                      <w:marLeft w:val="0"/>
                      <w:marRight w:val="0"/>
                      <w:marTop w:val="0"/>
                      <w:marBottom w:val="0"/>
                      <w:divBdr>
                        <w:top w:val="none" w:sz="0" w:space="0" w:color="auto"/>
                        <w:left w:val="none" w:sz="0" w:space="0" w:color="auto"/>
                        <w:bottom w:val="none" w:sz="0" w:space="0" w:color="auto"/>
                        <w:right w:val="none" w:sz="0" w:space="0" w:color="auto"/>
                      </w:divBdr>
                    </w:div>
                    <w:div w:id="640573130">
                      <w:marLeft w:val="0"/>
                      <w:marRight w:val="0"/>
                      <w:marTop w:val="0"/>
                      <w:marBottom w:val="0"/>
                      <w:divBdr>
                        <w:top w:val="none" w:sz="0" w:space="0" w:color="auto"/>
                        <w:left w:val="none" w:sz="0" w:space="0" w:color="auto"/>
                        <w:bottom w:val="none" w:sz="0" w:space="0" w:color="auto"/>
                        <w:right w:val="none" w:sz="0" w:space="0" w:color="auto"/>
                      </w:divBdr>
                    </w:div>
                    <w:div w:id="484277141">
                      <w:marLeft w:val="0"/>
                      <w:marRight w:val="0"/>
                      <w:marTop w:val="0"/>
                      <w:marBottom w:val="0"/>
                      <w:divBdr>
                        <w:top w:val="none" w:sz="0" w:space="0" w:color="auto"/>
                        <w:left w:val="none" w:sz="0" w:space="0" w:color="auto"/>
                        <w:bottom w:val="none" w:sz="0" w:space="0" w:color="auto"/>
                        <w:right w:val="none" w:sz="0" w:space="0" w:color="auto"/>
                      </w:divBdr>
                    </w:div>
                  </w:divsChild>
                </w:div>
                <w:div w:id="347803921">
                  <w:marLeft w:val="0"/>
                  <w:marRight w:val="0"/>
                  <w:marTop w:val="0"/>
                  <w:marBottom w:val="0"/>
                  <w:divBdr>
                    <w:top w:val="none" w:sz="0" w:space="0" w:color="auto"/>
                    <w:left w:val="none" w:sz="0" w:space="0" w:color="auto"/>
                    <w:bottom w:val="none" w:sz="0" w:space="0" w:color="auto"/>
                    <w:right w:val="none" w:sz="0" w:space="0" w:color="auto"/>
                  </w:divBdr>
                </w:div>
                <w:div w:id="1279989091">
                  <w:marLeft w:val="0"/>
                  <w:marRight w:val="0"/>
                  <w:marTop w:val="0"/>
                  <w:marBottom w:val="0"/>
                  <w:divBdr>
                    <w:top w:val="none" w:sz="0" w:space="0" w:color="auto"/>
                    <w:left w:val="none" w:sz="0" w:space="0" w:color="auto"/>
                    <w:bottom w:val="none" w:sz="0" w:space="0" w:color="auto"/>
                    <w:right w:val="none" w:sz="0" w:space="0" w:color="auto"/>
                  </w:divBdr>
                </w:div>
                <w:div w:id="380859942">
                  <w:marLeft w:val="0"/>
                  <w:marRight w:val="0"/>
                  <w:marTop w:val="0"/>
                  <w:marBottom w:val="0"/>
                  <w:divBdr>
                    <w:top w:val="none" w:sz="0" w:space="0" w:color="auto"/>
                    <w:left w:val="none" w:sz="0" w:space="0" w:color="auto"/>
                    <w:bottom w:val="none" w:sz="0" w:space="0" w:color="auto"/>
                    <w:right w:val="none" w:sz="0" w:space="0" w:color="auto"/>
                  </w:divBdr>
                  <w:divsChild>
                    <w:div w:id="1427581762">
                      <w:marLeft w:val="0"/>
                      <w:marRight w:val="0"/>
                      <w:marTop w:val="0"/>
                      <w:marBottom w:val="300"/>
                      <w:divBdr>
                        <w:top w:val="none" w:sz="0" w:space="0" w:color="auto"/>
                        <w:left w:val="none" w:sz="0" w:space="0" w:color="auto"/>
                        <w:bottom w:val="none" w:sz="0" w:space="0" w:color="auto"/>
                        <w:right w:val="none" w:sz="0" w:space="0" w:color="auto"/>
                      </w:divBdr>
                    </w:div>
                  </w:divsChild>
                </w:div>
                <w:div w:id="1040862219">
                  <w:marLeft w:val="0"/>
                  <w:marRight w:val="0"/>
                  <w:marTop w:val="0"/>
                  <w:marBottom w:val="0"/>
                  <w:divBdr>
                    <w:top w:val="none" w:sz="0" w:space="0" w:color="auto"/>
                    <w:left w:val="none" w:sz="0" w:space="0" w:color="auto"/>
                    <w:bottom w:val="none" w:sz="0" w:space="0" w:color="auto"/>
                    <w:right w:val="none" w:sz="0" w:space="0" w:color="auto"/>
                  </w:divBdr>
                  <w:divsChild>
                    <w:div w:id="800726291">
                      <w:marLeft w:val="0"/>
                      <w:marRight w:val="0"/>
                      <w:marTop w:val="0"/>
                      <w:marBottom w:val="0"/>
                      <w:divBdr>
                        <w:top w:val="none" w:sz="0" w:space="0" w:color="auto"/>
                        <w:left w:val="none" w:sz="0" w:space="0" w:color="auto"/>
                        <w:bottom w:val="none" w:sz="0" w:space="0" w:color="auto"/>
                        <w:right w:val="none" w:sz="0" w:space="0" w:color="auto"/>
                      </w:divBdr>
                    </w:div>
                    <w:div w:id="1679187778">
                      <w:marLeft w:val="0"/>
                      <w:marRight w:val="0"/>
                      <w:marTop w:val="0"/>
                      <w:marBottom w:val="300"/>
                      <w:divBdr>
                        <w:top w:val="none" w:sz="0" w:space="0" w:color="auto"/>
                        <w:left w:val="none" w:sz="0" w:space="0" w:color="auto"/>
                        <w:bottom w:val="none" w:sz="0" w:space="0" w:color="auto"/>
                        <w:right w:val="none" w:sz="0" w:space="0" w:color="auto"/>
                      </w:divBdr>
                    </w:div>
                    <w:div w:id="1404184217">
                      <w:marLeft w:val="0"/>
                      <w:marRight w:val="0"/>
                      <w:marTop w:val="0"/>
                      <w:marBottom w:val="0"/>
                      <w:divBdr>
                        <w:top w:val="none" w:sz="0" w:space="0" w:color="auto"/>
                        <w:left w:val="none" w:sz="0" w:space="0" w:color="auto"/>
                        <w:bottom w:val="none" w:sz="0" w:space="0" w:color="auto"/>
                        <w:right w:val="none" w:sz="0" w:space="0" w:color="auto"/>
                      </w:divBdr>
                      <w:divsChild>
                        <w:div w:id="3845298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290720">
                  <w:marLeft w:val="0"/>
                  <w:marRight w:val="0"/>
                  <w:marTop w:val="0"/>
                  <w:marBottom w:val="0"/>
                  <w:divBdr>
                    <w:top w:val="none" w:sz="0" w:space="0" w:color="auto"/>
                    <w:left w:val="none" w:sz="0" w:space="0" w:color="auto"/>
                    <w:bottom w:val="none" w:sz="0" w:space="0" w:color="auto"/>
                    <w:right w:val="none" w:sz="0" w:space="0" w:color="auto"/>
                  </w:divBdr>
                  <w:divsChild>
                    <w:div w:id="1338114954">
                      <w:marLeft w:val="0"/>
                      <w:marRight w:val="0"/>
                      <w:marTop w:val="0"/>
                      <w:marBottom w:val="300"/>
                      <w:divBdr>
                        <w:top w:val="none" w:sz="0" w:space="0" w:color="auto"/>
                        <w:left w:val="none" w:sz="0" w:space="0" w:color="auto"/>
                        <w:bottom w:val="none" w:sz="0" w:space="0" w:color="auto"/>
                        <w:right w:val="none" w:sz="0" w:space="0" w:color="auto"/>
                      </w:divBdr>
                    </w:div>
                    <w:div w:id="1451971074">
                      <w:marLeft w:val="0"/>
                      <w:marRight w:val="0"/>
                      <w:marTop w:val="0"/>
                      <w:marBottom w:val="0"/>
                      <w:divBdr>
                        <w:top w:val="none" w:sz="0" w:space="0" w:color="auto"/>
                        <w:left w:val="none" w:sz="0" w:space="0" w:color="auto"/>
                        <w:bottom w:val="none" w:sz="0" w:space="0" w:color="auto"/>
                        <w:right w:val="none" w:sz="0" w:space="0" w:color="auto"/>
                      </w:divBdr>
                    </w:div>
                    <w:div w:id="1062799030">
                      <w:marLeft w:val="0"/>
                      <w:marRight w:val="0"/>
                      <w:marTop w:val="0"/>
                      <w:marBottom w:val="300"/>
                      <w:divBdr>
                        <w:top w:val="none" w:sz="0" w:space="0" w:color="auto"/>
                        <w:left w:val="none" w:sz="0" w:space="0" w:color="auto"/>
                        <w:bottom w:val="none" w:sz="0" w:space="0" w:color="auto"/>
                        <w:right w:val="none" w:sz="0" w:space="0" w:color="auto"/>
                      </w:divBdr>
                    </w:div>
                  </w:divsChild>
                </w:div>
                <w:div w:id="1379429824">
                  <w:marLeft w:val="0"/>
                  <w:marRight w:val="0"/>
                  <w:marTop w:val="0"/>
                  <w:marBottom w:val="0"/>
                  <w:divBdr>
                    <w:top w:val="none" w:sz="0" w:space="0" w:color="auto"/>
                    <w:left w:val="none" w:sz="0" w:space="0" w:color="auto"/>
                    <w:bottom w:val="none" w:sz="0" w:space="0" w:color="auto"/>
                    <w:right w:val="none" w:sz="0" w:space="0" w:color="auto"/>
                  </w:divBdr>
                  <w:divsChild>
                    <w:div w:id="1691906814">
                      <w:marLeft w:val="0"/>
                      <w:marRight w:val="0"/>
                      <w:marTop w:val="0"/>
                      <w:marBottom w:val="300"/>
                      <w:divBdr>
                        <w:top w:val="none" w:sz="0" w:space="0" w:color="auto"/>
                        <w:left w:val="none" w:sz="0" w:space="0" w:color="auto"/>
                        <w:bottom w:val="none" w:sz="0" w:space="0" w:color="auto"/>
                        <w:right w:val="none" w:sz="0" w:space="0" w:color="auto"/>
                      </w:divBdr>
                    </w:div>
                    <w:div w:id="791095022">
                      <w:marLeft w:val="0"/>
                      <w:marRight w:val="0"/>
                      <w:marTop w:val="0"/>
                      <w:marBottom w:val="0"/>
                      <w:divBdr>
                        <w:top w:val="none" w:sz="0" w:space="0" w:color="auto"/>
                        <w:left w:val="none" w:sz="0" w:space="0" w:color="auto"/>
                        <w:bottom w:val="none" w:sz="0" w:space="0" w:color="auto"/>
                        <w:right w:val="none" w:sz="0" w:space="0" w:color="auto"/>
                      </w:divBdr>
                    </w:div>
                    <w:div w:id="237523178">
                      <w:marLeft w:val="0"/>
                      <w:marRight w:val="0"/>
                      <w:marTop w:val="0"/>
                      <w:marBottom w:val="300"/>
                      <w:divBdr>
                        <w:top w:val="none" w:sz="0" w:space="0" w:color="auto"/>
                        <w:left w:val="none" w:sz="0" w:space="0" w:color="auto"/>
                        <w:bottom w:val="none" w:sz="0" w:space="0" w:color="auto"/>
                        <w:right w:val="none" w:sz="0" w:space="0" w:color="auto"/>
                      </w:divBdr>
                    </w:div>
                  </w:divsChild>
                </w:div>
                <w:div w:id="597904274">
                  <w:marLeft w:val="0"/>
                  <w:marRight w:val="0"/>
                  <w:marTop w:val="0"/>
                  <w:marBottom w:val="0"/>
                  <w:divBdr>
                    <w:top w:val="none" w:sz="0" w:space="0" w:color="auto"/>
                    <w:left w:val="none" w:sz="0" w:space="0" w:color="auto"/>
                    <w:bottom w:val="none" w:sz="0" w:space="0" w:color="auto"/>
                    <w:right w:val="none" w:sz="0" w:space="0" w:color="auto"/>
                  </w:divBdr>
                  <w:divsChild>
                    <w:div w:id="76708662">
                      <w:marLeft w:val="0"/>
                      <w:marRight w:val="0"/>
                      <w:marTop w:val="0"/>
                      <w:marBottom w:val="300"/>
                      <w:divBdr>
                        <w:top w:val="none" w:sz="0" w:space="0" w:color="auto"/>
                        <w:left w:val="none" w:sz="0" w:space="0" w:color="auto"/>
                        <w:bottom w:val="none" w:sz="0" w:space="0" w:color="auto"/>
                        <w:right w:val="none" w:sz="0" w:space="0" w:color="auto"/>
                      </w:divBdr>
                    </w:div>
                    <w:div w:id="1746950992">
                      <w:marLeft w:val="0"/>
                      <w:marRight w:val="0"/>
                      <w:marTop w:val="0"/>
                      <w:marBottom w:val="0"/>
                      <w:divBdr>
                        <w:top w:val="none" w:sz="0" w:space="0" w:color="auto"/>
                        <w:left w:val="none" w:sz="0" w:space="0" w:color="auto"/>
                        <w:bottom w:val="none" w:sz="0" w:space="0" w:color="auto"/>
                        <w:right w:val="none" w:sz="0" w:space="0" w:color="auto"/>
                      </w:divBdr>
                    </w:div>
                  </w:divsChild>
                </w:div>
                <w:div w:id="381639822">
                  <w:marLeft w:val="0"/>
                  <w:marRight w:val="0"/>
                  <w:marTop w:val="0"/>
                  <w:marBottom w:val="0"/>
                  <w:divBdr>
                    <w:top w:val="none" w:sz="0" w:space="0" w:color="auto"/>
                    <w:left w:val="none" w:sz="0" w:space="0" w:color="auto"/>
                    <w:bottom w:val="none" w:sz="0" w:space="0" w:color="auto"/>
                    <w:right w:val="none" w:sz="0" w:space="0" w:color="auto"/>
                  </w:divBdr>
                  <w:divsChild>
                    <w:div w:id="11972803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95542042">
      <w:bodyDiv w:val="1"/>
      <w:marLeft w:val="0"/>
      <w:marRight w:val="0"/>
      <w:marTop w:val="0"/>
      <w:marBottom w:val="0"/>
      <w:divBdr>
        <w:top w:val="none" w:sz="0" w:space="0" w:color="auto"/>
        <w:left w:val="none" w:sz="0" w:space="0" w:color="auto"/>
        <w:bottom w:val="none" w:sz="0" w:space="0" w:color="auto"/>
        <w:right w:val="none" w:sz="0" w:space="0" w:color="auto"/>
      </w:divBdr>
      <w:divsChild>
        <w:div w:id="85419146">
          <w:marLeft w:val="0"/>
          <w:marRight w:val="0"/>
          <w:marTop w:val="0"/>
          <w:marBottom w:val="0"/>
          <w:divBdr>
            <w:top w:val="none" w:sz="0" w:space="0" w:color="auto"/>
            <w:left w:val="none" w:sz="0" w:space="0" w:color="auto"/>
            <w:bottom w:val="none" w:sz="0" w:space="0" w:color="auto"/>
            <w:right w:val="none" w:sz="0" w:space="0" w:color="auto"/>
          </w:divBdr>
        </w:div>
        <w:div w:id="738284982">
          <w:marLeft w:val="0"/>
          <w:marRight w:val="0"/>
          <w:marTop w:val="240"/>
          <w:marBottom w:val="240"/>
          <w:divBdr>
            <w:top w:val="none" w:sz="0" w:space="0" w:color="auto"/>
            <w:left w:val="none" w:sz="0" w:space="0" w:color="auto"/>
            <w:bottom w:val="none" w:sz="0" w:space="0" w:color="auto"/>
            <w:right w:val="none" w:sz="0" w:space="0" w:color="auto"/>
          </w:divBdr>
        </w:div>
        <w:div w:id="1602953436">
          <w:marLeft w:val="0"/>
          <w:marRight w:val="0"/>
          <w:marTop w:val="0"/>
          <w:marBottom w:val="0"/>
          <w:divBdr>
            <w:top w:val="none" w:sz="0" w:space="0" w:color="auto"/>
            <w:left w:val="none" w:sz="0" w:space="0" w:color="auto"/>
            <w:bottom w:val="none" w:sz="0" w:space="0" w:color="auto"/>
            <w:right w:val="none" w:sz="0" w:space="0" w:color="auto"/>
          </w:divBdr>
          <w:divsChild>
            <w:div w:id="692924674">
              <w:marLeft w:val="0"/>
              <w:marRight w:val="0"/>
              <w:marTop w:val="0"/>
              <w:marBottom w:val="0"/>
              <w:divBdr>
                <w:top w:val="none" w:sz="0" w:space="0" w:color="auto"/>
                <w:left w:val="none" w:sz="0" w:space="0" w:color="auto"/>
                <w:bottom w:val="none" w:sz="0" w:space="0" w:color="auto"/>
                <w:right w:val="none" w:sz="0" w:space="0" w:color="auto"/>
              </w:divBdr>
              <w:divsChild>
                <w:div w:id="1250694760">
                  <w:marLeft w:val="0"/>
                  <w:marRight w:val="0"/>
                  <w:marTop w:val="240"/>
                  <w:marBottom w:val="240"/>
                  <w:divBdr>
                    <w:top w:val="none" w:sz="0" w:space="0" w:color="auto"/>
                    <w:left w:val="none" w:sz="0" w:space="0" w:color="auto"/>
                    <w:bottom w:val="none" w:sz="0" w:space="0" w:color="auto"/>
                    <w:right w:val="none" w:sz="0" w:space="0" w:color="auto"/>
                  </w:divBdr>
                </w:div>
              </w:divsChild>
            </w:div>
            <w:div w:id="258637701">
              <w:marLeft w:val="0"/>
              <w:marRight w:val="0"/>
              <w:marTop w:val="0"/>
              <w:marBottom w:val="0"/>
              <w:divBdr>
                <w:top w:val="none" w:sz="0" w:space="0" w:color="auto"/>
                <w:left w:val="none" w:sz="0" w:space="0" w:color="auto"/>
                <w:bottom w:val="none" w:sz="0" w:space="0" w:color="auto"/>
                <w:right w:val="none" w:sz="0" w:space="0" w:color="auto"/>
              </w:divBdr>
              <w:divsChild>
                <w:div w:id="559366272">
                  <w:marLeft w:val="0"/>
                  <w:marRight w:val="0"/>
                  <w:marTop w:val="240"/>
                  <w:marBottom w:val="240"/>
                  <w:divBdr>
                    <w:top w:val="none" w:sz="0" w:space="0" w:color="auto"/>
                    <w:left w:val="none" w:sz="0" w:space="0" w:color="auto"/>
                    <w:bottom w:val="none" w:sz="0" w:space="0" w:color="auto"/>
                    <w:right w:val="none" w:sz="0" w:space="0" w:color="auto"/>
                  </w:divBdr>
                </w:div>
              </w:divsChild>
            </w:div>
            <w:div w:id="684525832">
              <w:marLeft w:val="0"/>
              <w:marRight w:val="0"/>
              <w:marTop w:val="0"/>
              <w:marBottom w:val="0"/>
              <w:divBdr>
                <w:top w:val="none" w:sz="0" w:space="0" w:color="auto"/>
                <w:left w:val="none" w:sz="0" w:space="0" w:color="auto"/>
                <w:bottom w:val="none" w:sz="0" w:space="0" w:color="auto"/>
                <w:right w:val="none" w:sz="0" w:space="0" w:color="auto"/>
              </w:divBdr>
              <w:divsChild>
                <w:div w:id="966855565">
                  <w:marLeft w:val="0"/>
                  <w:marRight w:val="0"/>
                  <w:marTop w:val="240"/>
                  <w:marBottom w:val="240"/>
                  <w:divBdr>
                    <w:top w:val="none" w:sz="0" w:space="0" w:color="auto"/>
                    <w:left w:val="none" w:sz="0" w:space="0" w:color="auto"/>
                    <w:bottom w:val="none" w:sz="0" w:space="0" w:color="auto"/>
                    <w:right w:val="none" w:sz="0" w:space="0" w:color="auto"/>
                  </w:divBdr>
                </w:div>
              </w:divsChild>
            </w:div>
            <w:div w:id="545987839">
              <w:marLeft w:val="0"/>
              <w:marRight w:val="0"/>
              <w:marTop w:val="0"/>
              <w:marBottom w:val="0"/>
              <w:divBdr>
                <w:top w:val="none" w:sz="0" w:space="0" w:color="auto"/>
                <w:left w:val="none" w:sz="0" w:space="0" w:color="auto"/>
                <w:bottom w:val="none" w:sz="0" w:space="0" w:color="auto"/>
                <w:right w:val="none" w:sz="0" w:space="0" w:color="auto"/>
              </w:divBdr>
              <w:divsChild>
                <w:div w:id="2093698277">
                  <w:marLeft w:val="0"/>
                  <w:marRight w:val="0"/>
                  <w:marTop w:val="0"/>
                  <w:marBottom w:val="0"/>
                  <w:divBdr>
                    <w:top w:val="none" w:sz="0" w:space="0" w:color="auto"/>
                    <w:left w:val="none" w:sz="0" w:space="0" w:color="auto"/>
                    <w:bottom w:val="none" w:sz="0" w:space="0" w:color="auto"/>
                    <w:right w:val="none" w:sz="0" w:space="0" w:color="auto"/>
                  </w:divBdr>
                </w:div>
                <w:div w:id="2074237896">
                  <w:marLeft w:val="0"/>
                  <w:marRight w:val="0"/>
                  <w:marTop w:val="0"/>
                  <w:marBottom w:val="0"/>
                  <w:divBdr>
                    <w:top w:val="none" w:sz="0" w:space="0" w:color="auto"/>
                    <w:left w:val="none" w:sz="0" w:space="0" w:color="auto"/>
                    <w:bottom w:val="none" w:sz="0" w:space="0" w:color="auto"/>
                    <w:right w:val="none" w:sz="0" w:space="0" w:color="auto"/>
                  </w:divBdr>
                </w:div>
                <w:div w:id="425812401">
                  <w:marLeft w:val="0"/>
                  <w:marRight w:val="0"/>
                  <w:marTop w:val="0"/>
                  <w:marBottom w:val="0"/>
                  <w:divBdr>
                    <w:top w:val="none" w:sz="0" w:space="0" w:color="auto"/>
                    <w:left w:val="none" w:sz="0" w:space="0" w:color="auto"/>
                    <w:bottom w:val="none" w:sz="0" w:space="0" w:color="auto"/>
                    <w:right w:val="none" w:sz="0" w:space="0" w:color="auto"/>
                  </w:divBdr>
                </w:div>
                <w:div w:id="1725718453">
                  <w:marLeft w:val="0"/>
                  <w:marRight w:val="0"/>
                  <w:marTop w:val="0"/>
                  <w:marBottom w:val="0"/>
                  <w:divBdr>
                    <w:top w:val="none" w:sz="0" w:space="0" w:color="auto"/>
                    <w:left w:val="none" w:sz="0" w:space="0" w:color="auto"/>
                    <w:bottom w:val="none" w:sz="0" w:space="0" w:color="auto"/>
                    <w:right w:val="none" w:sz="0" w:space="0" w:color="auto"/>
                  </w:divBdr>
                </w:div>
                <w:div w:id="1083572432">
                  <w:marLeft w:val="0"/>
                  <w:marRight w:val="0"/>
                  <w:marTop w:val="240"/>
                  <w:marBottom w:val="240"/>
                  <w:divBdr>
                    <w:top w:val="none" w:sz="0" w:space="0" w:color="auto"/>
                    <w:left w:val="none" w:sz="0" w:space="0" w:color="auto"/>
                    <w:bottom w:val="none" w:sz="0" w:space="0" w:color="auto"/>
                    <w:right w:val="none" w:sz="0" w:space="0" w:color="auto"/>
                  </w:divBdr>
                </w:div>
              </w:divsChild>
            </w:div>
            <w:div w:id="1717927664">
              <w:marLeft w:val="0"/>
              <w:marRight w:val="0"/>
              <w:marTop w:val="0"/>
              <w:marBottom w:val="0"/>
              <w:divBdr>
                <w:top w:val="none" w:sz="0" w:space="0" w:color="auto"/>
                <w:left w:val="none" w:sz="0" w:space="0" w:color="auto"/>
                <w:bottom w:val="none" w:sz="0" w:space="0" w:color="auto"/>
                <w:right w:val="none" w:sz="0" w:space="0" w:color="auto"/>
              </w:divBdr>
              <w:divsChild>
                <w:div w:id="1824275129">
                  <w:marLeft w:val="0"/>
                  <w:marRight w:val="0"/>
                  <w:marTop w:val="240"/>
                  <w:marBottom w:val="240"/>
                  <w:divBdr>
                    <w:top w:val="none" w:sz="0" w:space="0" w:color="auto"/>
                    <w:left w:val="none" w:sz="0" w:space="0" w:color="auto"/>
                    <w:bottom w:val="none" w:sz="0" w:space="0" w:color="auto"/>
                    <w:right w:val="none" w:sz="0" w:space="0" w:color="auto"/>
                  </w:divBdr>
                </w:div>
              </w:divsChild>
            </w:div>
            <w:div w:id="1359039029">
              <w:marLeft w:val="0"/>
              <w:marRight w:val="0"/>
              <w:marTop w:val="0"/>
              <w:marBottom w:val="0"/>
              <w:divBdr>
                <w:top w:val="none" w:sz="0" w:space="0" w:color="auto"/>
                <w:left w:val="none" w:sz="0" w:space="0" w:color="auto"/>
                <w:bottom w:val="none" w:sz="0" w:space="0" w:color="auto"/>
                <w:right w:val="none" w:sz="0" w:space="0" w:color="auto"/>
              </w:divBdr>
              <w:divsChild>
                <w:div w:id="1898466271">
                  <w:marLeft w:val="0"/>
                  <w:marRight w:val="0"/>
                  <w:marTop w:val="240"/>
                  <w:marBottom w:val="240"/>
                  <w:divBdr>
                    <w:top w:val="none" w:sz="0" w:space="0" w:color="auto"/>
                    <w:left w:val="none" w:sz="0" w:space="0" w:color="auto"/>
                    <w:bottom w:val="none" w:sz="0" w:space="0" w:color="auto"/>
                    <w:right w:val="none" w:sz="0" w:space="0" w:color="auto"/>
                  </w:divBdr>
                </w:div>
              </w:divsChild>
            </w:div>
            <w:div w:id="218708785">
              <w:marLeft w:val="0"/>
              <w:marRight w:val="0"/>
              <w:marTop w:val="0"/>
              <w:marBottom w:val="0"/>
              <w:divBdr>
                <w:top w:val="none" w:sz="0" w:space="0" w:color="auto"/>
                <w:left w:val="none" w:sz="0" w:space="0" w:color="auto"/>
                <w:bottom w:val="none" w:sz="0" w:space="0" w:color="auto"/>
                <w:right w:val="none" w:sz="0" w:space="0" w:color="auto"/>
              </w:divBdr>
              <w:divsChild>
                <w:div w:id="21516954">
                  <w:marLeft w:val="0"/>
                  <w:marRight w:val="0"/>
                  <w:marTop w:val="0"/>
                  <w:marBottom w:val="0"/>
                  <w:divBdr>
                    <w:top w:val="none" w:sz="0" w:space="0" w:color="auto"/>
                    <w:left w:val="none" w:sz="0" w:space="0" w:color="auto"/>
                    <w:bottom w:val="none" w:sz="0" w:space="0" w:color="auto"/>
                    <w:right w:val="none" w:sz="0" w:space="0" w:color="auto"/>
                  </w:divBdr>
                </w:div>
                <w:div w:id="36971182">
                  <w:marLeft w:val="0"/>
                  <w:marRight w:val="0"/>
                  <w:marTop w:val="0"/>
                  <w:marBottom w:val="0"/>
                  <w:divBdr>
                    <w:top w:val="none" w:sz="0" w:space="0" w:color="auto"/>
                    <w:left w:val="none" w:sz="0" w:space="0" w:color="auto"/>
                    <w:bottom w:val="none" w:sz="0" w:space="0" w:color="auto"/>
                    <w:right w:val="none" w:sz="0" w:space="0" w:color="auto"/>
                  </w:divBdr>
                </w:div>
                <w:div w:id="187645899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129082883">
          <w:marLeft w:val="0"/>
          <w:marRight w:val="0"/>
          <w:marTop w:val="0"/>
          <w:marBottom w:val="0"/>
          <w:divBdr>
            <w:top w:val="none" w:sz="0" w:space="0" w:color="auto"/>
            <w:left w:val="none" w:sz="0" w:space="0" w:color="auto"/>
            <w:bottom w:val="none" w:sz="0" w:space="0" w:color="auto"/>
            <w:right w:val="none" w:sz="0" w:space="0" w:color="auto"/>
          </w:divBdr>
          <w:divsChild>
            <w:div w:id="253905772">
              <w:marLeft w:val="0"/>
              <w:marRight w:val="0"/>
              <w:marTop w:val="0"/>
              <w:marBottom w:val="0"/>
              <w:divBdr>
                <w:top w:val="none" w:sz="0" w:space="0" w:color="auto"/>
                <w:left w:val="none" w:sz="0" w:space="0" w:color="auto"/>
                <w:bottom w:val="none" w:sz="0" w:space="0" w:color="auto"/>
                <w:right w:val="none" w:sz="0" w:space="0" w:color="auto"/>
              </w:divBdr>
              <w:divsChild>
                <w:div w:id="673341400">
                  <w:marLeft w:val="0"/>
                  <w:marRight w:val="0"/>
                  <w:marTop w:val="240"/>
                  <w:marBottom w:val="240"/>
                  <w:divBdr>
                    <w:top w:val="none" w:sz="0" w:space="0" w:color="auto"/>
                    <w:left w:val="none" w:sz="0" w:space="0" w:color="auto"/>
                    <w:bottom w:val="none" w:sz="0" w:space="0" w:color="auto"/>
                    <w:right w:val="none" w:sz="0" w:space="0" w:color="auto"/>
                  </w:divBdr>
                </w:div>
              </w:divsChild>
            </w:div>
            <w:div w:id="1773428209">
              <w:marLeft w:val="0"/>
              <w:marRight w:val="0"/>
              <w:marTop w:val="0"/>
              <w:marBottom w:val="0"/>
              <w:divBdr>
                <w:top w:val="none" w:sz="0" w:space="0" w:color="auto"/>
                <w:left w:val="none" w:sz="0" w:space="0" w:color="auto"/>
                <w:bottom w:val="none" w:sz="0" w:space="0" w:color="auto"/>
                <w:right w:val="none" w:sz="0" w:space="0" w:color="auto"/>
              </w:divBdr>
              <w:divsChild>
                <w:div w:id="287472961">
                  <w:marLeft w:val="0"/>
                  <w:marRight w:val="0"/>
                  <w:marTop w:val="0"/>
                  <w:marBottom w:val="0"/>
                  <w:divBdr>
                    <w:top w:val="none" w:sz="0" w:space="0" w:color="auto"/>
                    <w:left w:val="none" w:sz="0" w:space="0" w:color="auto"/>
                    <w:bottom w:val="none" w:sz="0" w:space="0" w:color="auto"/>
                    <w:right w:val="none" w:sz="0" w:space="0" w:color="auto"/>
                  </w:divBdr>
                </w:div>
                <w:div w:id="1207982868">
                  <w:marLeft w:val="0"/>
                  <w:marRight w:val="0"/>
                  <w:marTop w:val="0"/>
                  <w:marBottom w:val="0"/>
                  <w:divBdr>
                    <w:top w:val="none" w:sz="0" w:space="0" w:color="auto"/>
                    <w:left w:val="none" w:sz="0" w:space="0" w:color="auto"/>
                    <w:bottom w:val="none" w:sz="0" w:space="0" w:color="auto"/>
                    <w:right w:val="none" w:sz="0" w:space="0" w:color="auto"/>
                  </w:divBdr>
                </w:div>
                <w:div w:id="752630120">
                  <w:marLeft w:val="0"/>
                  <w:marRight w:val="0"/>
                  <w:marTop w:val="240"/>
                  <w:marBottom w:val="240"/>
                  <w:divBdr>
                    <w:top w:val="none" w:sz="0" w:space="0" w:color="auto"/>
                    <w:left w:val="none" w:sz="0" w:space="0" w:color="auto"/>
                    <w:bottom w:val="none" w:sz="0" w:space="0" w:color="auto"/>
                    <w:right w:val="none" w:sz="0" w:space="0" w:color="auto"/>
                  </w:divBdr>
                </w:div>
              </w:divsChild>
            </w:div>
            <w:div w:id="623659813">
              <w:marLeft w:val="0"/>
              <w:marRight w:val="0"/>
              <w:marTop w:val="0"/>
              <w:marBottom w:val="0"/>
              <w:divBdr>
                <w:top w:val="none" w:sz="0" w:space="0" w:color="auto"/>
                <w:left w:val="none" w:sz="0" w:space="0" w:color="auto"/>
                <w:bottom w:val="none" w:sz="0" w:space="0" w:color="auto"/>
                <w:right w:val="none" w:sz="0" w:space="0" w:color="auto"/>
              </w:divBdr>
              <w:divsChild>
                <w:div w:id="113329585">
                  <w:marLeft w:val="0"/>
                  <w:marRight w:val="0"/>
                  <w:marTop w:val="240"/>
                  <w:marBottom w:val="240"/>
                  <w:divBdr>
                    <w:top w:val="none" w:sz="0" w:space="0" w:color="auto"/>
                    <w:left w:val="none" w:sz="0" w:space="0" w:color="auto"/>
                    <w:bottom w:val="none" w:sz="0" w:space="0" w:color="auto"/>
                    <w:right w:val="none" w:sz="0" w:space="0" w:color="auto"/>
                  </w:divBdr>
                </w:div>
              </w:divsChild>
            </w:div>
            <w:div w:id="677122029">
              <w:marLeft w:val="0"/>
              <w:marRight w:val="0"/>
              <w:marTop w:val="0"/>
              <w:marBottom w:val="0"/>
              <w:divBdr>
                <w:top w:val="none" w:sz="0" w:space="0" w:color="auto"/>
                <w:left w:val="none" w:sz="0" w:space="0" w:color="auto"/>
                <w:bottom w:val="none" w:sz="0" w:space="0" w:color="auto"/>
                <w:right w:val="none" w:sz="0" w:space="0" w:color="auto"/>
              </w:divBdr>
              <w:divsChild>
                <w:div w:id="2015762678">
                  <w:marLeft w:val="0"/>
                  <w:marRight w:val="0"/>
                  <w:marTop w:val="240"/>
                  <w:marBottom w:val="240"/>
                  <w:divBdr>
                    <w:top w:val="none" w:sz="0" w:space="0" w:color="auto"/>
                    <w:left w:val="none" w:sz="0" w:space="0" w:color="auto"/>
                    <w:bottom w:val="none" w:sz="0" w:space="0" w:color="auto"/>
                    <w:right w:val="none" w:sz="0" w:space="0" w:color="auto"/>
                  </w:divBdr>
                </w:div>
              </w:divsChild>
            </w:div>
            <w:div w:id="1359503043">
              <w:marLeft w:val="0"/>
              <w:marRight w:val="0"/>
              <w:marTop w:val="0"/>
              <w:marBottom w:val="0"/>
              <w:divBdr>
                <w:top w:val="none" w:sz="0" w:space="0" w:color="auto"/>
                <w:left w:val="none" w:sz="0" w:space="0" w:color="auto"/>
                <w:bottom w:val="none" w:sz="0" w:space="0" w:color="auto"/>
                <w:right w:val="none" w:sz="0" w:space="0" w:color="auto"/>
              </w:divBdr>
              <w:divsChild>
                <w:div w:id="19667410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32134950">
          <w:marLeft w:val="0"/>
          <w:marRight w:val="0"/>
          <w:marTop w:val="0"/>
          <w:marBottom w:val="0"/>
          <w:divBdr>
            <w:top w:val="none" w:sz="0" w:space="0" w:color="auto"/>
            <w:left w:val="none" w:sz="0" w:space="0" w:color="auto"/>
            <w:bottom w:val="none" w:sz="0" w:space="0" w:color="auto"/>
            <w:right w:val="none" w:sz="0" w:space="0" w:color="auto"/>
          </w:divBdr>
          <w:divsChild>
            <w:div w:id="1022393738">
              <w:marLeft w:val="0"/>
              <w:marRight w:val="0"/>
              <w:marTop w:val="0"/>
              <w:marBottom w:val="0"/>
              <w:divBdr>
                <w:top w:val="none" w:sz="0" w:space="0" w:color="auto"/>
                <w:left w:val="none" w:sz="0" w:space="0" w:color="auto"/>
                <w:bottom w:val="none" w:sz="0" w:space="0" w:color="auto"/>
                <w:right w:val="none" w:sz="0" w:space="0" w:color="auto"/>
              </w:divBdr>
              <w:divsChild>
                <w:div w:id="702948080">
                  <w:marLeft w:val="0"/>
                  <w:marRight w:val="0"/>
                  <w:marTop w:val="0"/>
                  <w:marBottom w:val="0"/>
                  <w:divBdr>
                    <w:top w:val="none" w:sz="0" w:space="0" w:color="auto"/>
                    <w:left w:val="none" w:sz="0" w:space="0" w:color="auto"/>
                    <w:bottom w:val="none" w:sz="0" w:space="0" w:color="auto"/>
                    <w:right w:val="none" w:sz="0" w:space="0" w:color="auto"/>
                  </w:divBdr>
                </w:div>
                <w:div w:id="1575891362">
                  <w:marLeft w:val="0"/>
                  <w:marRight w:val="0"/>
                  <w:marTop w:val="0"/>
                  <w:marBottom w:val="0"/>
                  <w:divBdr>
                    <w:top w:val="none" w:sz="0" w:space="0" w:color="auto"/>
                    <w:left w:val="none" w:sz="0" w:space="0" w:color="auto"/>
                    <w:bottom w:val="none" w:sz="0" w:space="0" w:color="auto"/>
                    <w:right w:val="none" w:sz="0" w:space="0" w:color="auto"/>
                  </w:divBdr>
                </w:div>
                <w:div w:id="531769194">
                  <w:marLeft w:val="0"/>
                  <w:marRight w:val="0"/>
                  <w:marTop w:val="0"/>
                  <w:marBottom w:val="0"/>
                  <w:divBdr>
                    <w:top w:val="none" w:sz="0" w:space="0" w:color="auto"/>
                    <w:left w:val="none" w:sz="0" w:space="0" w:color="auto"/>
                    <w:bottom w:val="none" w:sz="0" w:space="0" w:color="auto"/>
                    <w:right w:val="none" w:sz="0" w:space="0" w:color="auto"/>
                  </w:divBdr>
                </w:div>
                <w:div w:id="436800722">
                  <w:marLeft w:val="0"/>
                  <w:marRight w:val="0"/>
                  <w:marTop w:val="0"/>
                  <w:marBottom w:val="0"/>
                  <w:divBdr>
                    <w:top w:val="none" w:sz="0" w:space="0" w:color="auto"/>
                    <w:left w:val="none" w:sz="0" w:space="0" w:color="auto"/>
                    <w:bottom w:val="none" w:sz="0" w:space="0" w:color="auto"/>
                    <w:right w:val="none" w:sz="0" w:space="0" w:color="auto"/>
                  </w:divBdr>
                </w:div>
                <w:div w:id="1791515162">
                  <w:marLeft w:val="0"/>
                  <w:marRight w:val="0"/>
                  <w:marTop w:val="240"/>
                  <w:marBottom w:val="240"/>
                  <w:divBdr>
                    <w:top w:val="none" w:sz="0" w:space="0" w:color="auto"/>
                    <w:left w:val="none" w:sz="0" w:space="0" w:color="auto"/>
                    <w:bottom w:val="none" w:sz="0" w:space="0" w:color="auto"/>
                    <w:right w:val="none" w:sz="0" w:space="0" w:color="auto"/>
                  </w:divBdr>
                </w:div>
              </w:divsChild>
            </w:div>
            <w:div w:id="2104186127">
              <w:marLeft w:val="0"/>
              <w:marRight w:val="0"/>
              <w:marTop w:val="0"/>
              <w:marBottom w:val="0"/>
              <w:divBdr>
                <w:top w:val="none" w:sz="0" w:space="0" w:color="auto"/>
                <w:left w:val="none" w:sz="0" w:space="0" w:color="auto"/>
                <w:bottom w:val="none" w:sz="0" w:space="0" w:color="auto"/>
                <w:right w:val="none" w:sz="0" w:space="0" w:color="auto"/>
              </w:divBdr>
              <w:divsChild>
                <w:div w:id="1401177832">
                  <w:marLeft w:val="0"/>
                  <w:marRight w:val="0"/>
                  <w:marTop w:val="0"/>
                  <w:marBottom w:val="0"/>
                  <w:divBdr>
                    <w:top w:val="none" w:sz="0" w:space="0" w:color="auto"/>
                    <w:left w:val="none" w:sz="0" w:space="0" w:color="auto"/>
                    <w:bottom w:val="none" w:sz="0" w:space="0" w:color="auto"/>
                    <w:right w:val="none" w:sz="0" w:space="0" w:color="auto"/>
                  </w:divBdr>
                </w:div>
                <w:div w:id="1268466252">
                  <w:marLeft w:val="0"/>
                  <w:marRight w:val="0"/>
                  <w:marTop w:val="0"/>
                  <w:marBottom w:val="0"/>
                  <w:divBdr>
                    <w:top w:val="none" w:sz="0" w:space="0" w:color="auto"/>
                    <w:left w:val="none" w:sz="0" w:space="0" w:color="auto"/>
                    <w:bottom w:val="none" w:sz="0" w:space="0" w:color="auto"/>
                    <w:right w:val="none" w:sz="0" w:space="0" w:color="auto"/>
                  </w:divBdr>
                </w:div>
                <w:div w:id="1741824374">
                  <w:marLeft w:val="0"/>
                  <w:marRight w:val="0"/>
                  <w:marTop w:val="0"/>
                  <w:marBottom w:val="0"/>
                  <w:divBdr>
                    <w:top w:val="none" w:sz="0" w:space="0" w:color="auto"/>
                    <w:left w:val="none" w:sz="0" w:space="0" w:color="auto"/>
                    <w:bottom w:val="none" w:sz="0" w:space="0" w:color="auto"/>
                    <w:right w:val="none" w:sz="0" w:space="0" w:color="auto"/>
                  </w:divBdr>
                </w:div>
                <w:div w:id="979725466">
                  <w:marLeft w:val="0"/>
                  <w:marRight w:val="0"/>
                  <w:marTop w:val="240"/>
                  <w:marBottom w:val="240"/>
                  <w:divBdr>
                    <w:top w:val="none" w:sz="0" w:space="0" w:color="auto"/>
                    <w:left w:val="none" w:sz="0" w:space="0" w:color="auto"/>
                    <w:bottom w:val="none" w:sz="0" w:space="0" w:color="auto"/>
                    <w:right w:val="none" w:sz="0" w:space="0" w:color="auto"/>
                  </w:divBdr>
                </w:div>
              </w:divsChild>
            </w:div>
            <w:div w:id="974067072">
              <w:marLeft w:val="0"/>
              <w:marRight w:val="0"/>
              <w:marTop w:val="0"/>
              <w:marBottom w:val="0"/>
              <w:divBdr>
                <w:top w:val="none" w:sz="0" w:space="0" w:color="auto"/>
                <w:left w:val="none" w:sz="0" w:space="0" w:color="auto"/>
                <w:bottom w:val="none" w:sz="0" w:space="0" w:color="auto"/>
                <w:right w:val="none" w:sz="0" w:space="0" w:color="auto"/>
              </w:divBdr>
              <w:divsChild>
                <w:div w:id="965045808">
                  <w:marLeft w:val="0"/>
                  <w:marRight w:val="0"/>
                  <w:marTop w:val="0"/>
                  <w:marBottom w:val="0"/>
                  <w:divBdr>
                    <w:top w:val="none" w:sz="0" w:space="0" w:color="auto"/>
                    <w:left w:val="none" w:sz="0" w:space="0" w:color="auto"/>
                    <w:bottom w:val="none" w:sz="0" w:space="0" w:color="auto"/>
                    <w:right w:val="none" w:sz="0" w:space="0" w:color="auto"/>
                  </w:divBdr>
                </w:div>
                <w:div w:id="1463579621">
                  <w:marLeft w:val="0"/>
                  <w:marRight w:val="0"/>
                  <w:marTop w:val="0"/>
                  <w:marBottom w:val="0"/>
                  <w:divBdr>
                    <w:top w:val="none" w:sz="0" w:space="0" w:color="auto"/>
                    <w:left w:val="none" w:sz="0" w:space="0" w:color="auto"/>
                    <w:bottom w:val="none" w:sz="0" w:space="0" w:color="auto"/>
                    <w:right w:val="none" w:sz="0" w:space="0" w:color="auto"/>
                  </w:divBdr>
                </w:div>
                <w:div w:id="1323315321">
                  <w:marLeft w:val="0"/>
                  <w:marRight w:val="0"/>
                  <w:marTop w:val="0"/>
                  <w:marBottom w:val="0"/>
                  <w:divBdr>
                    <w:top w:val="none" w:sz="0" w:space="0" w:color="auto"/>
                    <w:left w:val="none" w:sz="0" w:space="0" w:color="auto"/>
                    <w:bottom w:val="none" w:sz="0" w:space="0" w:color="auto"/>
                    <w:right w:val="none" w:sz="0" w:space="0" w:color="auto"/>
                  </w:divBdr>
                </w:div>
                <w:div w:id="578296085">
                  <w:marLeft w:val="0"/>
                  <w:marRight w:val="0"/>
                  <w:marTop w:val="0"/>
                  <w:marBottom w:val="0"/>
                  <w:divBdr>
                    <w:top w:val="none" w:sz="0" w:space="0" w:color="auto"/>
                    <w:left w:val="none" w:sz="0" w:space="0" w:color="auto"/>
                    <w:bottom w:val="none" w:sz="0" w:space="0" w:color="auto"/>
                    <w:right w:val="none" w:sz="0" w:space="0" w:color="auto"/>
                  </w:divBdr>
                </w:div>
                <w:div w:id="1536431349">
                  <w:marLeft w:val="0"/>
                  <w:marRight w:val="0"/>
                  <w:marTop w:val="0"/>
                  <w:marBottom w:val="0"/>
                  <w:divBdr>
                    <w:top w:val="none" w:sz="0" w:space="0" w:color="auto"/>
                    <w:left w:val="none" w:sz="0" w:space="0" w:color="auto"/>
                    <w:bottom w:val="none" w:sz="0" w:space="0" w:color="auto"/>
                    <w:right w:val="none" w:sz="0" w:space="0" w:color="auto"/>
                  </w:divBdr>
                </w:div>
                <w:div w:id="359821955">
                  <w:marLeft w:val="0"/>
                  <w:marRight w:val="0"/>
                  <w:marTop w:val="240"/>
                  <w:marBottom w:val="240"/>
                  <w:divBdr>
                    <w:top w:val="none" w:sz="0" w:space="0" w:color="auto"/>
                    <w:left w:val="none" w:sz="0" w:space="0" w:color="auto"/>
                    <w:bottom w:val="none" w:sz="0" w:space="0" w:color="auto"/>
                    <w:right w:val="none" w:sz="0" w:space="0" w:color="auto"/>
                  </w:divBdr>
                </w:div>
              </w:divsChild>
            </w:div>
            <w:div w:id="1553731604">
              <w:marLeft w:val="0"/>
              <w:marRight w:val="0"/>
              <w:marTop w:val="0"/>
              <w:marBottom w:val="0"/>
              <w:divBdr>
                <w:top w:val="none" w:sz="0" w:space="0" w:color="auto"/>
                <w:left w:val="none" w:sz="0" w:space="0" w:color="auto"/>
                <w:bottom w:val="none" w:sz="0" w:space="0" w:color="auto"/>
                <w:right w:val="none" w:sz="0" w:space="0" w:color="auto"/>
              </w:divBdr>
              <w:divsChild>
                <w:div w:id="1607732041">
                  <w:marLeft w:val="0"/>
                  <w:marRight w:val="0"/>
                  <w:marTop w:val="0"/>
                  <w:marBottom w:val="0"/>
                  <w:divBdr>
                    <w:top w:val="none" w:sz="0" w:space="0" w:color="auto"/>
                    <w:left w:val="none" w:sz="0" w:space="0" w:color="auto"/>
                    <w:bottom w:val="none" w:sz="0" w:space="0" w:color="auto"/>
                    <w:right w:val="none" w:sz="0" w:space="0" w:color="auto"/>
                  </w:divBdr>
                </w:div>
                <w:div w:id="1864979969">
                  <w:marLeft w:val="0"/>
                  <w:marRight w:val="0"/>
                  <w:marTop w:val="0"/>
                  <w:marBottom w:val="0"/>
                  <w:divBdr>
                    <w:top w:val="none" w:sz="0" w:space="0" w:color="auto"/>
                    <w:left w:val="none" w:sz="0" w:space="0" w:color="auto"/>
                    <w:bottom w:val="none" w:sz="0" w:space="0" w:color="auto"/>
                    <w:right w:val="none" w:sz="0" w:space="0" w:color="auto"/>
                  </w:divBdr>
                </w:div>
                <w:div w:id="170338096">
                  <w:marLeft w:val="0"/>
                  <w:marRight w:val="0"/>
                  <w:marTop w:val="0"/>
                  <w:marBottom w:val="0"/>
                  <w:divBdr>
                    <w:top w:val="none" w:sz="0" w:space="0" w:color="auto"/>
                    <w:left w:val="none" w:sz="0" w:space="0" w:color="auto"/>
                    <w:bottom w:val="none" w:sz="0" w:space="0" w:color="auto"/>
                    <w:right w:val="none" w:sz="0" w:space="0" w:color="auto"/>
                  </w:divBdr>
                </w:div>
                <w:div w:id="2082291505">
                  <w:marLeft w:val="0"/>
                  <w:marRight w:val="0"/>
                  <w:marTop w:val="0"/>
                  <w:marBottom w:val="0"/>
                  <w:divBdr>
                    <w:top w:val="none" w:sz="0" w:space="0" w:color="auto"/>
                    <w:left w:val="none" w:sz="0" w:space="0" w:color="auto"/>
                    <w:bottom w:val="none" w:sz="0" w:space="0" w:color="auto"/>
                    <w:right w:val="none" w:sz="0" w:space="0" w:color="auto"/>
                  </w:divBdr>
                  <w:divsChild>
                    <w:div w:id="203249056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10222635">
          <w:marLeft w:val="0"/>
          <w:marRight w:val="0"/>
          <w:marTop w:val="0"/>
          <w:marBottom w:val="11250"/>
          <w:divBdr>
            <w:top w:val="none" w:sz="0" w:space="0" w:color="auto"/>
            <w:left w:val="none" w:sz="0" w:space="0" w:color="auto"/>
            <w:bottom w:val="none" w:sz="0" w:space="0" w:color="auto"/>
            <w:right w:val="none" w:sz="0" w:space="0" w:color="auto"/>
          </w:divBdr>
          <w:divsChild>
            <w:div w:id="1017735987">
              <w:marLeft w:val="0"/>
              <w:marRight w:val="0"/>
              <w:marTop w:val="0"/>
              <w:marBottom w:val="0"/>
              <w:divBdr>
                <w:top w:val="none" w:sz="0" w:space="0" w:color="auto"/>
                <w:left w:val="none" w:sz="0" w:space="0" w:color="auto"/>
                <w:bottom w:val="none" w:sz="0" w:space="0" w:color="auto"/>
                <w:right w:val="none" w:sz="0" w:space="0" w:color="auto"/>
              </w:divBdr>
              <w:divsChild>
                <w:div w:id="1538466107">
                  <w:marLeft w:val="0"/>
                  <w:marRight w:val="0"/>
                  <w:marTop w:val="0"/>
                  <w:marBottom w:val="0"/>
                  <w:divBdr>
                    <w:top w:val="none" w:sz="0" w:space="0" w:color="auto"/>
                    <w:left w:val="none" w:sz="0" w:space="0" w:color="auto"/>
                    <w:bottom w:val="none" w:sz="0" w:space="0" w:color="auto"/>
                    <w:right w:val="none" w:sz="0" w:space="0" w:color="auto"/>
                  </w:divBdr>
                  <w:divsChild>
                    <w:div w:id="967315597">
                      <w:marLeft w:val="0"/>
                      <w:marRight w:val="0"/>
                      <w:marTop w:val="0"/>
                      <w:marBottom w:val="0"/>
                      <w:divBdr>
                        <w:top w:val="none" w:sz="0" w:space="0" w:color="auto"/>
                        <w:left w:val="none" w:sz="0" w:space="0" w:color="auto"/>
                        <w:bottom w:val="none" w:sz="0" w:space="0" w:color="auto"/>
                        <w:right w:val="none" w:sz="0" w:space="0" w:color="auto"/>
                      </w:divBdr>
                    </w:div>
                    <w:div w:id="2143763960">
                      <w:marLeft w:val="0"/>
                      <w:marRight w:val="0"/>
                      <w:marTop w:val="240"/>
                      <w:marBottom w:val="240"/>
                      <w:divBdr>
                        <w:top w:val="none" w:sz="0" w:space="0" w:color="auto"/>
                        <w:left w:val="none" w:sz="0" w:space="0" w:color="auto"/>
                        <w:bottom w:val="none" w:sz="0" w:space="0" w:color="auto"/>
                        <w:right w:val="none" w:sz="0" w:space="0" w:color="auto"/>
                      </w:divBdr>
                    </w:div>
                  </w:divsChild>
                </w:div>
                <w:div w:id="1189028352">
                  <w:marLeft w:val="0"/>
                  <w:marRight w:val="0"/>
                  <w:marTop w:val="0"/>
                  <w:marBottom w:val="0"/>
                  <w:divBdr>
                    <w:top w:val="none" w:sz="0" w:space="0" w:color="auto"/>
                    <w:left w:val="none" w:sz="0" w:space="0" w:color="auto"/>
                    <w:bottom w:val="none" w:sz="0" w:space="0" w:color="auto"/>
                    <w:right w:val="none" w:sz="0" w:space="0" w:color="auto"/>
                  </w:divBdr>
                  <w:divsChild>
                    <w:div w:id="1475372355">
                      <w:marLeft w:val="0"/>
                      <w:marRight w:val="0"/>
                      <w:marTop w:val="0"/>
                      <w:marBottom w:val="0"/>
                      <w:divBdr>
                        <w:top w:val="none" w:sz="0" w:space="0" w:color="auto"/>
                        <w:left w:val="none" w:sz="0" w:space="0" w:color="auto"/>
                        <w:bottom w:val="none" w:sz="0" w:space="0" w:color="auto"/>
                        <w:right w:val="none" w:sz="0" w:space="0" w:color="auto"/>
                      </w:divBdr>
                    </w:div>
                    <w:div w:id="1701663979">
                      <w:marLeft w:val="0"/>
                      <w:marRight w:val="0"/>
                      <w:marTop w:val="0"/>
                      <w:marBottom w:val="0"/>
                      <w:divBdr>
                        <w:top w:val="none" w:sz="0" w:space="0" w:color="auto"/>
                        <w:left w:val="none" w:sz="0" w:space="0" w:color="auto"/>
                        <w:bottom w:val="none" w:sz="0" w:space="0" w:color="auto"/>
                        <w:right w:val="none" w:sz="0" w:space="0" w:color="auto"/>
                      </w:divBdr>
                    </w:div>
                    <w:div w:id="1257011741">
                      <w:marLeft w:val="0"/>
                      <w:marRight w:val="0"/>
                      <w:marTop w:val="240"/>
                      <w:marBottom w:val="240"/>
                      <w:divBdr>
                        <w:top w:val="none" w:sz="0" w:space="0" w:color="auto"/>
                        <w:left w:val="none" w:sz="0" w:space="0" w:color="auto"/>
                        <w:bottom w:val="none" w:sz="0" w:space="0" w:color="auto"/>
                        <w:right w:val="none" w:sz="0" w:space="0" w:color="auto"/>
                      </w:divBdr>
                    </w:div>
                  </w:divsChild>
                </w:div>
                <w:div w:id="1303385364">
                  <w:marLeft w:val="0"/>
                  <w:marRight w:val="0"/>
                  <w:marTop w:val="0"/>
                  <w:marBottom w:val="0"/>
                  <w:divBdr>
                    <w:top w:val="none" w:sz="0" w:space="0" w:color="auto"/>
                    <w:left w:val="none" w:sz="0" w:space="0" w:color="auto"/>
                    <w:bottom w:val="none" w:sz="0" w:space="0" w:color="auto"/>
                    <w:right w:val="none" w:sz="0" w:space="0" w:color="auto"/>
                  </w:divBdr>
                  <w:divsChild>
                    <w:div w:id="1927616911">
                      <w:marLeft w:val="0"/>
                      <w:marRight w:val="0"/>
                      <w:marTop w:val="0"/>
                      <w:marBottom w:val="0"/>
                      <w:divBdr>
                        <w:top w:val="none" w:sz="0" w:space="0" w:color="auto"/>
                        <w:left w:val="none" w:sz="0" w:space="0" w:color="auto"/>
                        <w:bottom w:val="none" w:sz="0" w:space="0" w:color="auto"/>
                        <w:right w:val="none" w:sz="0" w:space="0" w:color="auto"/>
                      </w:divBdr>
                    </w:div>
                    <w:div w:id="315840606">
                      <w:marLeft w:val="0"/>
                      <w:marRight w:val="0"/>
                      <w:marTop w:val="0"/>
                      <w:marBottom w:val="0"/>
                      <w:divBdr>
                        <w:top w:val="none" w:sz="0" w:space="0" w:color="auto"/>
                        <w:left w:val="none" w:sz="0" w:space="0" w:color="auto"/>
                        <w:bottom w:val="none" w:sz="0" w:space="0" w:color="auto"/>
                        <w:right w:val="none" w:sz="0" w:space="0" w:color="auto"/>
                      </w:divBdr>
                    </w:div>
                    <w:div w:id="534007541">
                      <w:marLeft w:val="0"/>
                      <w:marRight w:val="0"/>
                      <w:marTop w:val="0"/>
                      <w:marBottom w:val="0"/>
                      <w:divBdr>
                        <w:top w:val="none" w:sz="0" w:space="0" w:color="auto"/>
                        <w:left w:val="none" w:sz="0" w:space="0" w:color="auto"/>
                        <w:bottom w:val="none" w:sz="0" w:space="0" w:color="auto"/>
                        <w:right w:val="none" w:sz="0" w:space="0" w:color="auto"/>
                      </w:divBdr>
                    </w:div>
                    <w:div w:id="704790894">
                      <w:marLeft w:val="0"/>
                      <w:marRight w:val="0"/>
                      <w:marTop w:val="0"/>
                      <w:marBottom w:val="0"/>
                      <w:divBdr>
                        <w:top w:val="none" w:sz="0" w:space="0" w:color="auto"/>
                        <w:left w:val="none" w:sz="0" w:space="0" w:color="auto"/>
                        <w:bottom w:val="none" w:sz="0" w:space="0" w:color="auto"/>
                        <w:right w:val="none" w:sz="0" w:space="0" w:color="auto"/>
                      </w:divBdr>
                    </w:div>
                    <w:div w:id="9054542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81429030">
              <w:marLeft w:val="0"/>
              <w:marRight w:val="0"/>
              <w:marTop w:val="0"/>
              <w:marBottom w:val="0"/>
              <w:divBdr>
                <w:top w:val="none" w:sz="0" w:space="0" w:color="auto"/>
                <w:left w:val="none" w:sz="0" w:space="0" w:color="auto"/>
                <w:bottom w:val="none" w:sz="0" w:space="0" w:color="auto"/>
                <w:right w:val="none" w:sz="0" w:space="0" w:color="auto"/>
              </w:divBdr>
              <w:divsChild>
                <w:div w:id="1458720315">
                  <w:marLeft w:val="0"/>
                  <w:marRight w:val="0"/>
                  <w:marTop w:val="0"/>
                  <w:marBottom w:val="0"/>
                  <w:divBdr>
                    <w:top w:val="none" w:sz="0" w:space="0" w:color="auto"/>
                    <w:left w:val="none" w:sz="0" w:space="0" w:color="auto"/>
                    <w:bottom w:val="none" w:sz="0" w:space="0" w:color="auto"/>
                    <w:right w:val="none" w:sz="0" w:space="0" w:color="auto"/>
                  </w:divBdr>
                  <w:divsChild>
                    <w:div w:id="787745798">
                      <w:marLeft w:val="0"/>
                      <w:marRight w:val="0"/>
                      <w:marTop w:val="240"/>
                      <w:marBottom w:val="240"/>
                      <w:divBdr>
                        <w:top w:val="none" w:sz="0" w:space="0" w:color="auto"/>
                        <w:left w:val="none" w:sz="0" w:space="0" w:color="auto"/>
                        <w:bottom w:val="none" w:sz="0" w:space="0" w:color="auto"/>
                        <w:right w:val="none" w:sz="0" w:space="0" w:color="auto"/>
                      </w:divBdr>
                    </w:div>
                  </w:divsChild>
                </w:div>
                <w:div w:id="330833250">
                  <w:marLeft w:val="0"/>
                  <w:marRight w:val="0"/>
                  <w:marTop w:val="0"/>
                  <w:marBottom w:val="0"/>
                  <w:divBdr>
                    <w:top w:val="none" w:sz="0" w:space="0" w:color="auto"/>
                    <w:left w:val="none" w:sz="0" w:space="0" w:color="auto"/>
                    <w:bottom w:val="none" w:sz="0" w:space="0" w:color="auto"/>
                    <w:right w:val="none" w:sz="0" w:space="0" w:color="auto"/>
                  </w:divBdr>
                  <w:divsChild>
                    <w:div w:id="131120589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60483963">
      <w:bodyDiv w:val="1"/>
      <w:marLeft w:val="0"/>
      <w:marRight w:val="0"/>
      <w:marTop w:val="0"/>
      <w:marBottom w:val="0"/>
      <w:divBdr>
        <w:top w:val="none" w:sz="0" w:space="0" w:color="auto"/>
        <w:left w:val="none" w:sz="0" w:space="0" w:color="auto"/>
        <w:bottom w:val="none" w:sz="0" w:space="0" w:color="auto"/>
        <w:right w:val="none" w:sz="0" w:space="0" w:color="auto"/>
      </w:divBdr>
      <w:divsChild>
        <w:div w:id="1227715748">
          <w:marLeft w:val="0"/>
          <w:marRight w:val="0"/>
          <w:marTop w:val="0"/>
          <w:marBottom w:val="0"/>
          <w:divBdr>
            <w:top w:val="none" w:sz="0" w:space="0" w:color="auto"/>
            <w:left w:val="none" w:sz="0" w:space="0" w:color="auto"/>
            <w:bottom w:val="none" w:sz="0" w:space="0" w:color="auto"/>
            <w:right w:val="none" w:sz="0" w:space="0" w:color="auto"/>
          </w:divBdr>
        </w:div>
      </w:divsChild>
    </w:div>
    <w:div w:id="1709335736">
      <w:bodyDiv w:val="1"/>
      <w:marLeft w:val="0"/>
      <w:marRight w:val="0"/>
      <w:marTop w:val="0"/>
      <w:marBottom w:val="0"/>
      <w:divBdr>
        <w:top w:val="none" w:sz="0" w:space="0" w:color="auto"/>
        <w:left w:val="none" w:sz="0" w:space="0" w:color="auto"/>
        <w:bottom w:val="none" w:sz="0" w:space="0" w:color="auto"/>
        <w:right w:val="none" w:sz="0" w:space="0" w:color="auto"/>
      </w:divBdr>
      <w:divsChild>
        <w:div w:id="899679679">
          <w:marLeft w:val="0"/>
          <w:marRight w:val="0"/>
          <w:marTop w:val="0"/>
          <w:marBottom w:val="0"/>
          <w:divBdr>
            <w:top w:val="none" w:sz="0" w:space="0" w:color="auto"/>
            <w:left w:val="none" w:sz="0" w:space="0" w:color="auto"/>
            <w:bottom w:val="none" w:sz="0" w:space="0" w:color="auto"/>
            <w:right w:val="none" w:sz="0" w:space="0" w:color="auto"/>
          </w:divBdr>
          <w:divsChild>
            <w:div w:id="1333530466">
              <w:marLeft w:val="0"/>
              <w:marRight w:val="0"/>
              <w:marTop w:val="0"/>
              <w:marBottom w:val="0"/>
              <w:divBdr>
                <w:top w:val="none" w:sz="0" w:space="0" w:color="auto"/>
                <w:left w:val="none" w:sz="0" w:space="0" w:color="auto"/>
                <w:bottom w:val="none" w:sz="0" w:space="0" w:color="auto"/>
                <w:right w:val="none" w:sz="0" w:space="0" w:color="auto"/>
              </w:divBdr>
              <w:divsChild>
                <w:div w:id="1881093469">
                  <w:marLeft w:val="0"/>
                  <w:marRight w:val="0"/>
                  <w:marTop w:val="0"/>
                  <w:marBottom w:val="0"/>
                  <w:divBdr>
                    <w:top w:val="none" w:sz="0" w:space="0" w:color="auto"/>
                    <w:left w:val="none" w:sz="0" w:space="0" w:color="auto"/>
                    <w:bottom w:val="none" w:sz="0" w:space="0" w:color="auto"/>
                    <w:right w:val="none" w:sz="0" w:space="0" w:color="auto"/>
                  </w:divBdr>
                  <w:divsChild>
                    <w:div w:id="189589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9017477" TargetMode="External"/><Relationship Id="rId299" Type="http://schemas.openxmlformats.org/officeDocument/2006/relationships/hyperlink" Target="http://docs.cntd.ru/document/420242949" TargetMode="External"/><Relationship Id="rId21" Type="http://schemas.openxmlformats.org/officeDocument/2006/relationships/hyperlink" Target="http://docs.cntd.ru/document/499099529" TargetMode="External"/><Relationship Id="rId63" Type="http://schemas.openxmlformats.org/officeDocument/2006/relationships/hyperlink" Target="http://docs.cntd.ru/document/902275964" TargetMode="External"/><Relationship Id="rId159" Type="http://schemas.openxmlformats.org/officeDocument/2006/relationships/hyperlink" Target="http://docs.cntd.ru/document/902388878" TargetMode="External"/><Relationship Id="rId324" Type="http://schemas.openxmlformats.org/officeDocument/2006/relationships/hyperlink" Target="http://docs.cntd.ru/document/902245331" TargetMode="External"/><Relationship Id="rId366" Type="http://schemas.openxmlformats.org/officeDocument/2006/relationships/hyperlink" Target="http://docs.cntd.ru/document/902135029" TargetMode="External"/><Relationship Id="rId170" Type="http://schemas.openxmlformats.org/officeDocument/2006/relationships/hyperlink" Target="http://docs.cntd.ru/document/420208800" TargetMode="External"/><Relationship Id="rId226" Type="http://schemas.openxmlformats.org/officeDocument/2006/relationships/hyperlink" Target="http://docs.cntd.ru/document/902315205" TargetMode="External"/><Relationship Id="rId268" Type="http://schemas.openxmlformats.org/officeDocument/2006/relationships/hyperlink" Target="http://docs.cntd.ru/document/555869355" TargetMode="External"/><Relationship Id="rId32" Type="http://schemas.openxmlformats.org/officeDocument/2006/relationships/hyperlink" Target="http://docs.cntd.ru/document/499093529" TargetMode="External"/><Relationship Id="rId74" Type="http://schemas.openxmlformats.org/officeDocument/2006/relationships/hyperlink" Target="http://docs.cntd.ru/document/902127050" TargetMode="External"/><Relationship Id="rId128" Type="http://schemas.openxmlformats.org/officeDocument/2006/relationships/hyperlink" Target="http://docs.cntd.ru/document/420364594" TargetMode="External"/><Relationship Id="rId335" Type="http://schemas.openxmlformats.org/officeDocument/2006/relationships/hyperlink" Target="http://docs.cntd.ru/document/420242949" TargetMode="External"/><Relationship Id="rId377" Type="http://schemas.openxmlformats.org/officeDocument/2006/relationships/hyperlink" Target="http://docs.cntd.ru/document/499074980" TargetMode="External"/><Relationship Id="rId5" Type="http://schemas.openxmlformats.org/officeDocument/2006/relationships/image" Target="media/image1.png"/><Relationship Id="rId181" Type="http://schemas.openxmlformats.org/officeDocument/2006/relationships/hyperlink" Target="https://www.garant.ru/products/ipo/prime/doc/95521/" TargetMode="External"/><Relationship Id="rId237" Type="http://schemas.openxmlformats.org/officeDocument/2006/relationships/hyperlink" Target="http://docs.cntd.ru/document/902135029" TargetMode="External"/><Relationship Id="rId402" Type="http://schemas.openxmlformats.org/officeDocument/2006/relationships/hyperlink" Target="http://ivo.garant.ru/" TargetMode="External"/><Relationship Id="rId279" Type="http://schemas.openxmlformats.org/officeDocument/2006/relationships/hyperlink" Target="http://docs.cntd.ru/document/420242949" TargetMode="External"/><Relationship Id="rId43" Type="http://schemas.openxmlformats.org/officeDocument/2006/relationships/hyperlink" Target="http://docs.cntd.ru/document/902275964" TargetMode="External"/><Relationship Id="rId139" Type="http://schemas.openxmlformats.org/officeDocument/2006/relationships/hyperlink" Target="http://docs.cntd.ru/document/901866313" TargetMode="External"/><Relationship Id="rId290" Type="http://schemas.openxmlformats.org/officeDocument/2006/relationships/hyperlink" Target="http://docs.cntd.ru/document/420363386" TargetMode="External"/><Relationship Id="rId304" Type="http://schemas.openxmlformats.org/officeDocument/2006/relationships/hyperlink" Target="http://docs.cntd.ru/document/420363386" TargetMode="External"/><Relationship Id="rId346" Type="http://schemas.openxmlformats.org/officeDocument/2006/relationships/hyperlink" Target="http://docs.cntd.ru/document/420242949" TargetMode="External"/><Relationship Id="rId388" Type="http://schemas.openxmlformats.org/officeDocument/2006/relationships/hyperlink" Target="http://ivo.garant.ru/" TargetMode="External"/><Relationship Id="rId85" Type="http://schemas.openxmlformats.org/officeDocument/2006/relationships/hyperlink" Target="http://docs.cntd.ru/document/9004937" TargetMode="External"/><Relationship Id="rId150" Type="http://schemas.openxmlformats.org/officeDocument/2006/relationships/hyperlink" Target="http://docs.cntd.ru/document/499030936" TargetMode="External"/><Relationship Id="rId192" Type="http://schemas.openxmlformats.org/officeDocument/2006/relationships/hyperlink" Target="http://docs.cntd.ru/document/902192326" TargetMode="External"/><Relationship Id="rId206" Type="http://schemas.openxmlformats.org/officeDocument/2006/relationships/hyperlink" Target="http://docs.cntd.ru/document/420202720" TargetMode="External"/><Relationship Id="rId413" Type="http://schemas.openxmlformats.org/officeDocument/2006/relationships/hyperlink" Target="http://ivo.garant.ru/" TargetMode="External"/><Relationship Id="rId248" Type="http://schemas.openxmlformats.org/officeDocument/2006/relationships/hyperlink" Target="http://docs.cntd.ru/document/902135029" TargetMode="External"/><Relationship Id="rId12" Type="http://schemas.openxmlformats.org/officeDocument/2006/relationships/hyperlink" Target="http://docs.cntd.ru/document/902228091" TargetMode="External"/><Relationship Id="rId108" Type="http://schemas.openxmlformats.org/officeDocument/2006/relationships/hyperlink" Target="http://docs.cntd.ru/document/9017477" TargetMode="External"/><Relationship Id="rId315" Type="http://schemas.openxmlformats.org/officeDocument/2006/relationships/hyperlink" Target="http://docs.cntd.ru/document/902260214" TargetMode="External"/><Relationship Id="rId357" Type="http://schemas.openxmlformats.org/officeDocument/2006/relationships/hyperlink" Target="http://docs.cntd.ru/document/555869355" TargetMode="External"/><Relationship Id="rId54" Type="http://schemas.openxmlformats.org/officeDocument/2006/relationships/hyperlink" Target="http://docs.cntd.ru/document/9017477" TargetMode="External"/><Relationship Id="rId96" Type="http://schemas.openxmlformats.org/officeDocument/2006/relationships/hyperlink" Target="http://docs.cntd.ru/document/902310639" TargetMode="External"/><Relationship Id="rId161" Type="http://schemas.openxmlformats.org/officeDocument/2006/relationships/hyperlink" Target="http://docs.cntd.ru/document/902388878" TargetMode="External"/><Relationship Id="rId217" Type="http://schemas.openxmlformats.org/officeDocument/2006/relationships/hyperlink" Target="http://docs.cntd.ru/document/902135029" TargetMode="External"/><Relationship Id="rId399" Type="http://schemas.openxmlformats.org/officeDocument/2006/relationships/hyperlink" Target="http://ivo.garant.ru/" TargetMode="External"/><Relationship Id="rId259" Type="http://schemas.openxmlformats.org/officeDocument/2006/relationships/hyperlink" Target="http://docs.cntd.ru/document/555869355" TargetMode="External"/><Relationship Id="rId424" Type="http://schemas.openxmlformats.org/officeDocument/2006/relationships/fontTable" Target="fontTable.xml"/><Relationship Id="rId23" Type="http://schemas.openxmlformats.org/officeDocument/2006/relationships/hyperlink" Target="http://docs.cntd.ru/document/420204131" TargetMode="External"/><Relationship Id="rId119" Type="http://schemas.openxmlformats.org/officeDocument/2006/relationships/hyperlink" Target="http://docs.cntd.ru/document/9017477" TargetMode="External"/><Relationship Id="rId270" Type="http://schemas.openxmlformats.org/officeDocument/2006/relationships/hyperlink" Target="http://docs.cntd.ru/document/499030936" TargetMode="External"/><Relationship Id="rId326" Type="http://schemas.openxmlformats.org/officeDocument/2006/relationships/hyperlink" Target="http://docs.cntd.ru/document/902135029" TargetMode="External"/><Relationship Id="rId65" Type="http://schemas.openxmlformats.org/officeDocument/2006/relationships/hyperlink" Target="http://docs.cntd.ru/document/420363386" TargetMode="External"/><Relationship Id="rId130" Type="http://schemas.openxmlformats.org/officeDocument/2006/relationships/hyperlink" Target="http://docs.cntd.ru/document/420242952" TargetMode="External"/><Relationship Id="rId368" Type="http://schemas.openxmlformats.org/officeDocument/2006/relationships/hyperlink" Target="http://docs.cntd.ru/document/420242949" TargetMode="External"/><Relationship Id="rId172" Type="http://schemas.openxmlformats.org/officeDocument/2006/relationships/hyperlink" Target="http://docs.cntd.ru/document/902053383" TargetMode="External"/><Relationship Id="rId228" Type="http://schemas.openxmlformats.org/officeDocument/2006/relationships/hyperlink" Target="http://docs.cntd.ru/document/902135029" TargetMode="External"/><Relationship Id="rId281" Type="http://schemas.openxmlformats.org/officeDocument/2006/relationships/hyperlink" Target="http://docs.cntd.ru/document/420242949" TargetMode="External"/><Relationship Id="rId337" Type="http://schemas.openxmlformats.org/officeDocument/2006/relationships/hyperlink" Target="http://docs.cntd.ru/document/420242949" TargetMode="External"/><Relationship Id="rId34" Type="http://schemas.openxmlformats.org/officeDocument/2006/relationships/hyperlink" Target="http://docs.cntd.ru/document/499034069" TargetMode="External"/><Relationship Id="rId76" Type="http://schemas.openxmlformats.org/officeDocument/2006/relationships/hyperlink" Target="http://docs.cntd.ru/document/902253790" TargetMode="External"/><Relationship Id="rId141" Type="http://schemas.openxmlformats.org/officeDocument/2006/relationships/hyperlink" Target="http://docs.cntd.ru/document/901766354" TargetMode="External"/><Relationship Id="rId379" Type="http://schemas.openxmlformats.org/officeDocument/2006/relationships/hyperlink" Target="http://ivo.garant.ru/" TargetMode="External"/><Relationship Id="rId7" Type="http://schemas.openxmlformats.org/officeDocument/2006/relationships/hyperlink" Target="http://docs.cntd.ru/document/901990049" TargetMode="External"/><Relationship Id="rId183" Type="http://schemas.openxmlformats.org/officeDocument/2006/relationships/hyperlink" Target="http://docs.cntd.ru/document/901837748" TargetMode="External"/><Relationship Id="rId239" Type="http://schemas.openxmlformats.org/officeDocument/2006/relationships/hyperlink" Target="http://docs.cntd.ru/document/902135029" TargetMode="External"/><Relationship Id="rId390" Type="http://schemas.openxmlformats.org/officeDocument/2006/relationships/hyperlink" Target="http://ivo.garant.ru/" TargetMode="External"/><Relationship Id="rId404" Type="http://schemas.openxmlformats.org/officeDocument/2006/relationships/hyperlink" Target="http://ivo.garant.ru/" TargetMode="External"/><Relationship Id="rId250" Type="http://schemas.openxmlformats.org/officeDocument/2006/relationships/hyperlink" Target="http://docs.cntd.ru/document/902135029" TargetMode="External"/><Relationship Id="rId292" Type="http://schemas.openxmlformats.org/officeDocument/2006/relationships/hyperlink" Target="http://docs.cntd.ru/document/420242949" TargetMode="External"/><Relationship Id="rId306" Type="http://schemas.openxmlformats.org/officeDocument/2006/relationships/hyperlink" Target="http://docs.cntd.ru/document/902135029" TargetMode="External"/><Relationship Id="rId45" Type="http://schemas.openxmlformats.org/officeDocument/2006/relationships/hyperlink" Target="http://docs.cntd.ru/document/557198365" TargetMode="External"/><Relationship Id="rId87" Type="http://schemas.openxmlformats.org/officeDocument/2006/relationships/hyperlink" Target="http://docs.cntd.ru/document/9004937" TargetMode="External"/><Relationship Id="rId110" Type="http://schemas.openxmlformats.org/officeDocument/2006/relationships/hyperlink" Target="http://docs.cntd.ru/document/420204131" TargetMode="External"/><Relationship Id="rId348" Type="http://schemas.openxmlformats.org/officeDocument/2006/relationships/hyperlink" Target="http://docs.cntd.ru/document/902135029" TargetMode="External"/><Relationship Id="rId152" Type="http://schemas.openxmlformats.org/officeDocument/2006/relationships/hyperlink" Target="http://docs.cntd.ru/document/420204131" TargetMode="External"/><Relationship Id="rId194" Type="http://schemas.openxmlformats.org/officeDocument/2006/relationships/hyperlink" Target="http://docs.cntd.ru/document/902192612" TargetMode="External"/><Relationship Id="rId208" Type="http://schemas.openxmlformats.org/officeDocument/2006/relationships/hyperlink" Target="http://docs.cntd.ru/document/420257305" TargetMode="External"/><Relationship Id="rId415" Type="http://schemas.openxmlformats.org/officeDocument/2006/relationships/hyperlink" Target="http://ivo.garant.ru/" TargetMode="External"/><Relationship Id="rId261" Type="http://schemas.openxmlformats.org/officeDocument/2006/relationships/hyperlink" Target="http://docs.cntd.ru/document/420363386" TargetMode="External"/><Relationship Id="rId14" Type="http://schemas.openxmlformats.org/officeDocument/2006/relationships/hyperlink" Target="http://docs.cntd.ru/document/902253790" TargetMode="External"/><Relationship Id="rId56" Type="http://schemas.openxmlformats.org/officeDocument/2006/relationships/hyperlink" Target="http://docs.cntd.ru/document/9017477" TargetMode="External"/><Relationship Id="rId317" Type="http://schemas.openxmlformats.org/officeDocument/2006/relationships/hyperlink" Target="http://docs.cntd.ru/document/902135029" TargetMode="External"/><Relationship Id="rId359" Type="http://schemas.openxmlformats.org/officeDocument/2006/relationships/hyperlink" Target="http://docs.cntd.ru/document/499030936" TargetMode="External"/><Relationship Id="rId98" Type="http://schemas.openxmlformats.org/officeDocument/2006/relationships/hyperlink" Target="http://docs.cntd.ru/document/9017477" TargetMode="External"/><Relationship Id="rId121" Type="http://schemas.openxmlformats.org/officeDocument/2006/relationships/hyperlink" Target="http://docs.cntd.ru/document/9017477" TargetMode="External"/><Relationship Id="rId163" Type="http://schemas.openxmlformats.org/officeDocument/2006/relationships/hyperlink" Target="http://docs.cntd.ru/document/901990043" TargetMode="External"/><Relationship Id="rId219" Type="http://schemas.openxmlformats.org/officeDocument/2006/relationships/hyperlink" Target="http://docs.cntd.ru/document/499030936" TargetMode="External"/><Relationship Id="rId370" Type="http://schemas.openxmlformats.org/officeDocument/2006/relationships/hyperlink" Target="http://docs.cntd.ru/document/902135029" TargetMode="External"/><Relationship Id="rId230" Type="http://schemas.openxmlformats.org/officeDocument/2006/relationships/hyperlink" Target="http://docs.cntd.ru/document/902135029" TargetMode="External"/><Relationship Id="rId25" Type="http://schemas.openxmlformats.org/officeDocument/2006/relationships/hyperlink" Target="http://docs.cntd.ru/document/420363386" TargetMode="External"/><Relationship Id="rId67" Type="http://schemas.openxmlformats.org/officeDocument/2006/relationships/hyperlink" Target="http://docs.cntd.ru/document/902275964" TargetMode="External"/><Relationship Id="rId272" Type="http://schemas.openxmlformats.org/officeDocument/2006/relationships/hyperlink" Target="http://docs.cntd.ru/document/902135029" TargetMode="External"/><Relationship Id="rId328" Type="http://schemas.openxmlformats.org/officeDocument/2006/relationships/hyperlink" Target="http://docs.cntd.ru/document/420363386" TargetMode="External"/><Relationship Id="rId132" Type="http://schemas.openxmlformats.org/officeDocument/2006/relationships/hyperlink" Target="http://docs.cntd.ru/document/901713545" TargetMode="External"/><Relationship Id="rId174" Type="http://schemas.openxmlformats.org/officeDocument/2006/relationships/hyperlink" Target="http://docs.cntd.ru/document/420258006" TargetMode="External"/><Relationship Id="rId381" Type="http://schemas.openxmlformats.org/officeDocument/2006/relationships/hyperlink" Target="http://ivo.garant.ru/" TargetMode="External"/><Relationship Id="rId241" Type="http://schemas.openxmlformats.org/officeDocument/2006/relationships/hyperlink" Target="http://docs.cntd.ru/document/902135029" TargetMode="External"/><Relationship Id="rId36" Type="http://schemas.openxmlformats.org/officeDocument/2006/relationships/hyperlink" Target="http://docs.cntd.ru/document/499034069" TargetMode="External"/><Relationship Id="rId283" Type="http://schemas.openxmlformats.org/officeDocument/2006/relationships/hyperlink" Target="http://docs.cntd.ru/document/420363386" TargetMode="External"/><Relationship Id="rId339" Type="http://schemas.openxmlformats.org/officeDocument/2006/relationships/hyperlink" Target="http://docs.cntd.ru/document/902187038" TargetMode="External"/><Relationship Id="rId78" Type="http://schemas.openxmlformats.org/officeDocument/2006/relationships/hyperlink" Target="http://docs.cntd.ru/document/902310088" TargetMode="External"/><Relationship Id="rId101" Type="http://schemas.openxmlformats.org/officeDocument/2006/relationships/hyperlink" Target="http://docs.cntd.ru/document/9017477" TargetMode="External"/><Relationship Id="rId143" Type="http://schemas.openxmlformats.org/officeDocument/2006/relationships/hyperlink" Target="http://docs.cntd.ru/document/901990043" TargetMode="External"/><Relationship Id="rId185" Type="http://schemas.openxmlformats.org/officeDocument/2006/relationships/hyperlink" Target="http://docs.cntd.ru/document/901988611" TargetMode="External"/><Relationship Id="rId350" Type="http://schemas.openxmlformats.org/officeDocument/2006/relationships/hyperlink" Target="http://docs.cntd.ru/document/901988611" TargetMode="External"/><Relationship Id="rId406" Type="http://schemas.openxmlformats.org/officeDocument/2006/relationships/hyperlink" Target="http://ivo.garant.ru/" TargetMode="External"/><Relationship Id="rId9" Type="http://schemas.openxmlformats.org/officeDocument/2006/relationships/hyperlink" Target="http://docs.cntd.ru/document/902135029" TargetMode="External"/><Relationship Id="rId210" Type="http://schemas.openxmlformats.org/officeDocument/2006/relationships/hyperlink" Target="http://docs.cntd.ru/document/420287125" TargetMode="External"/><Relationship Id="rId392" Type="http://schemas.openxmlformats.org/officeDocument/2006/relationships/hyperlink" Target="http://ivo.garant.ru/" TargetMode="External"/><Relationship Id="rId252" Type="http://schemas.openxmlformats.org/officeDocument/2006/relationships/hyperlink" Target="http://docs.cntd.ru/document/9020146" TargetMode="External"/><Relationship Id="rId294" Type="http://schemas.openxmlformats.org/officeDocument/2006/relationships/hyperlink" Target="http://docs.cntd.ru/document/902286569" TargetMode="External"/><Relationship Id="rId308" Type="http://schemas.openxmlformats.org/officeDocument/2006/relationships/hyperlink" Target="http://docs.cntd.ru/document/902135029" TargetMode="External"/><Relationship Id="rId47" Type="http://schemas.openxmlformats.org/officeDocument/2006/relationships/hyperlink" Target="http://docs.cntd.ru/document/499093529" TargetMode="External"/><Relationship Id="rId89" Type="http://schemas.openxmlformats.org/officeDocument/2006/relationships/hyperlink" Target="http://docs.cntd.ru/document/9004937" TargetMode="External"/><Relationship Id="rId112" Type="http://schemas.openxmlformats.org/officeDocument/2006/relationships/hyperlink" Target="http://docs.cntd.ru/document/9017477" TargetMode="External"/><Relationship Id="rId154" Type="http://schemas.openxmlformats.org/officeDocument/2006/relationships/hyperlink" Target="http://docs.cntd.ru/document/420242952" TargetMode="External"/><Relationship Id="rId361" Type="http://schemas.openxmlformats.org/officeDocument/2006/relationships/hyperlink" Target="http://docs.cntd.ru/document/555869355" TargetMode="External"/><Relationship Id="rId196" Type="http://schemas.openxmlformats.org/officeDocument/2006/relationships/hyperlink" Target="http://docs.cntd.ru/document/902245331" TargetMode="External"/><Relationship Id="rId417" Type="http://schemas.openxmlformats.org/officeDocument/2006/relationships/hyperlink" Target="http://ivo.garant.ru/" TargetMode="External"/><Relationship Id="rId16" Type="http://schemas.openxmlformats.org/officeDocument/2006/relationships/hyperlink" Target="http://docs.cntd.ru/document/902310639" TargetMode="External"/><Relationship Id="rId221" Type="http://schemas.openxmlformats.org/officeDocument/2006/relationships/hyperlink" Target="http://docs.cntd.ru/document/902245329" TargetMode="External"/><Relationship Id="rId263" Type="http://schemas.openxmlformats.org/officeDocument/2006/relationships/hyperlink" Target="http://docs.cntd.ru/document/902135029" TargetMode="External"/><Relationship Id="rId319" Type="http://schemas.openxmlformats.org/officeDocument/2006/relationships/hyperlink" Target="http://docs.cntd.ru/document/902135029" TargetMode="External"/><Relationship Id="rId58" Type="http://schemas.openxmlformats.org/officeDocument/2006/relationships/hyperlink" Target="http://docs.cntd.ru/document/420364594" TargetMode="External"/><Relationship Id="rId123" Type="http://schemas.openxmlformats.org/officeDocument/2006/relationships/hyperlink" Target="http://docs.cntd.ru/document/9017477" TargetMode="External"/><Relationship Id="rId330" Type="http://schemas.openxmlformats.org/officeDocument/2006/relationships/hyperlink" Target="http://docs.cntd.ru/document/555869355" TargetMode="External"/><Relationship Id="rId165" Type="http://schemas.openxmlformats.org/officeDocument/2006/relationships/hyperlink" Target="http://docs.cntd.ru/document/420204131" TargetMode="External"/><Relationship Id="rId372" Type="http://schemas.openxmlformats.org/officeDocument/2006/relationships/hyperlink" Target="http://docs.cntd.ru/document/420363386" TargetMode="External"/><Relationship Id="rId232" Type="http://schemas.openxmlformats.org/officeDocument/2006/relationships/hyperlink" Target="http://docs.cntd.ru/document/420242949" TargetMode="External"/><Relationship Id="rId274" Type="http://schemas.openxmlformats.org/officeDocument/2006/relationships/hyperlink" Target="http://docs.cntd.ru/document/420363386" TargetMode="External"/><Relationship Id="rId27" Type="http://schemas.openxmlformats.org/officeDocument/2006/relationships/hyperlink" Target="http://docs.cntd.ru/document/420364594" TargetMode="External"/><Relationship Id="rId69" Type="http://schemas.openxmlformats.org/officeDocument/2006/relationships/hyperlink" Target="http://docs.cntd.ru/document/499054208" TargetMode="External"/><Relationship Id="rId134" Type="http://schemas.openxmlformats.org/officeDocument/2006/relationships/hyperlink" Target="http://docs.cntd.ru/document/901713545" TargetMode="External"/><Relationship Id="rId80" Type="http://schemas.openxmlformats.org/officeDocument/2006/relationships/hyperlink" Target="http://docs.cntd.ru/document/9004937" TargetMode="External"/><Relationship Id="rId176" Type="http://schemas.openxmlformats.org/officeDocument/2006/relationships/hyperlink" Target="http://docs.cntd.ru/document/499030936" TargetMode="External"/><Relationship Id="rId341" Type="http://schemas.openxmlformats.org/officeDocument/2006/relationships/hyperlink" Target="http://docs.cntd.ru/document/902135029" TargetMode="External"/><Relationship Id="rId383" Type="http://schemas.openxmlformats.org/officeDocument/2006/relationships/hyperlink" Target="http://ivo.garant.ru/" TargetMode="External"/><Relationship Id="rId201" Type="http://schemas.openxmlformats.org/officeDocument/2006/relationships/hyperlink" Target="http://docs.cntd.ru/document/902286569" TargetMode="External"/><Relationship Id="rId243" Type="http://schemas.openxmlformats.org/officeDocument/2006/relationships/hyperlink" Target="http://docs.cntd.ru/document/902245329" TargetMode="External"/><Relationship Id="rId285" Type="http://schemas.openxmlformats.org/officeDocument/2006/relationships/hyperlink" Target="http://docs.cntd.ru/document/902286569" TargetMode="External"/><Relationship Id="rId38" Type="http://schemas.openxmlformats.org/officeDocument/2006/relationships/hyperlink" Target="http://docs.cntd.ru/document/499034069" TargetMode="External"/><Relationship Id="rId103" Type="http://schemas.openxmlformats.org/officeDocument/2006/relationships/hyperlink" Target="http://docs.cntd.ru/document/9017477" TargetMode="External"/><Relationship Id="rId310" Type="http://schemas.openxmlformats.org/officeDocument/2006/relationships/hyperlink" Target="http://docs.cntd.ru/document/902135029" TargetMode="External"/><Relationship Id="rId70" Type="http://schemas.openxmlformats.org/officeDocument/2006/relationships/hyperlink" Target="http://docs.cntd.ru/document/499054208" TargetMode="External"/><Relationship Id="rId91" Type="http://schemas.openxmlformats.org/officeDocument/2006/relationships/hyperlink" Target="http://docs.cntd.ru/document/902310088" TargetMode="External"/><Relationship Id="rId145" Type="http://schemas.openxmlformats.org/officeDocument/2006/relationships/hyperlink" Target="http://docs.cntd.ru/document/901990049" TargetMode="External"/><Relationship Id="rId166" Type="http://schemas.openxmlformats.org/officeDocument/2006/relationships/hyperlink" Target="http://docs.cntd.ru/document/902098971" TargetMode="External"/><Relationship Id="rId187" Type="http://schemas.openxmlformats.org/officeDocument/2006/relationships/hyperlink" Target="http://docs.cntd.ru/document/902053384" TargetMode="External"/><Relationship Id="rId331" Type="http://schemas.openxmlformats.org/officeDocument/2006/relationships/hyperlink" Target="http://docs.cntd.ru/document/499030936" TargetMode="External"/><Relationship Id="rId352" Type="http://schemas.openxmlformats.org/officeDocument/2006/relationships/hyperlink" Target="http://docs.cntd.ru/document/901988611" TargetMode="External"/><Relationship Id="rId373" Type="http://schemas.openxmlformats.org/officeDocument/2006/relationships/hyperlink" Target="http://docs.cntd.ru/document/902135029" TargetMode="External"/><Relationship Id="rId394" Type="http://schemas.openxmlformats.org/officeDocument/2006/relationships/hyperlink" Target="http://ivo.garant.ru/" TargetMode="External"/><Relationship Id="rId408" Type="http://schemas.openxmlformats.org/officeDocument/2006/relationships/hyperlink" Target="http://ivo.garant.ru/" TargetMode="External"/><Relationship Id="rId1" Type="http://schemas.openxmlformats.org/officeDocument/2006/relationships/numbering" Target="numbering.xml"/><Relationship Id="rId212" Type="http://schemas.openxmlformats.org/officeDocument/2006/relationships/hyperlink" Target="http://docs.cntd.ru/document/420363386" TargetMode="External"/><Relationship Id="rId233" Type="http://schemas.openxmlformats.org/officeDocument/2006/relationships/hyperlink" Target="http://docs.cntd.ru/document/420363386" TargetMode="External"/><Relationship Id="rId254" Type="http://schemas.openxmlformats.org/officeDocument/2006/relationships/hyperlink" Target="http://docs.cntd.ru/document/902135029" TargetMode="External"/><Relationship Id="rId28" Type="http://schemas.openxmlformats.org/officeDocument/2006/relationships/hyperlink" Target="http://docs.cntd.ru/document/420364594" TargetMode="External"/><Relationship Id="rId49" Type="http://schemas.openxmlformats.org/officeDocument/2006/relationships/hyperlink" Target="http://docs.cntd.ru/document/901990049" TargetMode="External"/><Relationship Id="rId114" Type="http://schemas.openxmlformats.org/officeDocument/2006/relationships/hyperlink" Target="http://docs.cntd.ru/document/9017477" TargetMode="External"/><Relationship Id="rId275" Type="http://schemas.openxmlformats.org/officeDocument/2006/relationships/hyperlink" Target="http://docs.cntd.ru/document/902192326" TargetMode="External"/><Relationship Id="rId296" Type="http://schemas.openxmlformats.org/officeDocument/2006/relationships/hyperlink" Target="http://docs.cntd.ru/document/902135029" TargetMode="External"/><Relationship Id="rId300" Type="http://schemas.openxmlformats.org/officeDocument/2006/relationships/hyperlink" Target="http://docs.cntd.ru/document/420363386" TargetMode="External"/><Relationship Id="rId60" Type="http://schemas.openxmlformats.org/officeDocument/2006/relationships/hyperlink" Target="http://docs.cntd.ru/document/902275964" TargetMode="External"/><Relationship Id="rId81" Type="http://schemas.openxmlformats.org/officeDocument/2006/relationships/hyperlink" Target="http://docs.cntd.ru/document/9004937" TargetMode="External"/><Relationship Id="rId135" Type="http://schemas.openxmlformats.org/officeDocument/2006/relationships/hyperlink" Target="http://docs.cntd.ru/document/901713545" TargetMode="External"/><Relationship Id="rId156" Type="http://schemas.openxmlformats.org/officeDocument/2006/relationships/hyperlink" Target="http://docs.cntd.ru/document/420258006" TargetMode="External"/><Relationship Id="rId177" Type="http://schemas.openxmlformats.org/officeDocument/2006/relationships/hyperlink" Target="http://docs.cntd.ru/document/901990043" TargetMode="External"/><Relationship Id="rId198" Type="http://schemas.openxmlformats.org/officeDocument/2006/relationships/hyperlink" Target="http://docs.cntd.ru/document/902260214" TargetMode="External"/><Relationship Id="rId321" Type="http://schemas.openxmlformats.org/officeDocument/2006/relationships/hyperlink" Target="http://docs.cntd.ru/document/420363386" TargetMode="External"/><Relationship Id="rId342" Type="http://schemas.openxmlformats.org/officeDocument/2006/relationships/hyperlink" Target="http://docs.cntd.ru/document/420363386" TargetMode="External"/><Relationship Id="rId363" Type="http://schemas.openxmlformats.org/officeDocument/2006/relationships/hyperlink" Target="http://docs.cntd.ru/document/420363386" TargetMode="External"/><Relationship Id="rId384" Type="http://schemas.openxmlformats.org/officeDocument/2006/relationships/hyperlink" Target="http://ivo.garant.ru/" TargetMode="External"/><Relationship Id="rId419" Type="http://schemas.openxmlformats.org/officeDocument/2006/relationships/hyperlink" Target="http://ivo.garant.ru/" TargetMode="External"/><Relationship Id="rId202" Type="http://schemas.openxmlformats.org/officeDocument/2006/relationships/hyperlink" Target="http://docs.cntd.ru/document/902315205" TargetMode="External"/><Relationship Id="rId223" Type="http://schemas.openxmlformats.org/officeDocument/2006/relationships/hyperlink" Target="http://docs.cntd.ru/document/902135029" TargetMode="External"/><Relationship Id="rId244" Type="http://schemas.openxmlformats.org/officeDocument/2006/relationships/hyperlink" Target="http://docs.cntd.ru/document/902135029" TargetMode="External"/><Relationship Id="rId18" Type="http://schemas.openxmlformats.org/officeDocument/2006/relationships/hyperlink" Target="http://docs.cntd.ru/document/499034069" TargetMode="External"/><Relationship Id="rId39" Type="http://schemas.openxmlformats.org/officeDocument/2006/relationships/hyperlink" Target="http://docs.cntd.ru/document/499054208" TargetMode="External"/><Relationship Id="rId265" Type="http://schemas.openxmlformats.org/officeDocument/2006/relationships/hyperlink" Target="http://docs.cntd.ru/document/902135029" TargetMode="External"/><Relationship Id="rId286" Type="http://schemas.openxmlformats.org/officeDocument/2006/relationships/hyperlink" Target="http://docs.cntd.ru/document/420363386" TargetMode="External"/><Relationship Id="rId50" Type="http://schemas.openxmlformats.org/officeDocument/2006/relationships/hyperlink" Target="http://docs.cntd.ru/document/902135029" TargetMode="External"/><Relationship Id="rId104" Type="http://schemas.openxmlformats.org/officeDocument/2006/relationships/hyperlink" Target="http://docs.cntd.ru/document/9017477" TargetMode="External"/><Relationship Id="rId125" Type="http://schemas.openxmlformats.org/officeDocument/2006/relationships/hyperlink" Target="http://docs.cntd.ru/document/902228091" TargetMode="External"/><Relationship Id="rId146" Type="http://schemas.openxmlformats.org/officeDocument/2006/relationships/hyperlink" Target="http://docs.cntd.ru/document/902042484" TargetMode="External"/><Relationship Id="rId167" Type="http://schemas.openxmlformats.org/officeDocument/2006/relationships/hyperlink" Target="http://docs.cntd.ru/document/902098971" TargetMode="External"/><Relationship Id="rId188" Type="http://schemas.openxmlformats.org/officeDocument/2006/relationships/hyperlink" Target="http://docs.cntd.ru/document/902135029" TargetMode="External"/><Relationship Id="rId311" Type="http://schemas.openxmlformats.org/officeDocument/2006/relationships/hyperlink" Target="http://docs.cntd.ru/document/902135029" TargetMode="External"/><Relationship Id="rId332" Type="http://schemas.openxmlformats.org/officeDocument/2006/relationships/hyperlink" Target="http://docs.cntd.ru/document/420242949" TargetMode="External"/><Relationship Id="rId353" Type="http://schemas.openxmlformats.org/officeDocument/2006/relationships/hyperlink" Target="http://docs.cntd.ru/document/901988611" TargetMode="External"/><Relationship Id="rId374" Type="http://schemas.openxmlformats.org/officeDocument/2006/relationships/hyperlink" Target="http://docs.cntd.ru/document/902192612" TargetMode="External"/><Relationship Id="rId395" Type="http://schemas.openxmlformats.org/officeDocument/2006/relationships/hyperlink" Target="http://ivo.garant.ru/" TargetMode="External"/><Relationship Id="rId409" Type="http://schemas.openxmlformats.org/officeDocument/2006/relationships/hyperlink" Target="http://ivo.garant.ru/" TargetMode="External"/><Relationship Id="rId71" Type="http://schemas.openxmlformats.org/officeDocument/2006/relationships/hyperlink" Target="http://docs.cntd.ru/document/499054208" TargetMode="External"/><Relationship Id="rId92" Type="http://schemas.openxmlformats.org/officeDocument/2006/relationships/hyperlink" Target="http://docs.cntd.ru/document/554022994" TargetMode="External"/><Relationship Id="rId213" Type="http://schemas.openxmlformats.org/officeDocument/2006/relationships/hyperlink" Target="http://docs.cntd.ru/document/420363386" TargetMode="External"/><Relationship Id="rId234" Type="http://schemas.openxmlformats.org/officeDocument/2006/relationships/hyperlink" Target="http://docs.cntd.ru/document/902135029" TargetMode="External"/><Relationship Id="rId420" Type="http://schemas.openxmlformats.org/officeDocument/2006/relationships/hyperlink" Target="http://ivo.garant.ru/" TargetMode="External"/><Relationship Id="rId2" Type="http://schemas.openxmlformats.org/officeDocument/2006/relationships/styles" Target="styles.xml"/><Relationship Id="rId29" Type="http://schemas.openxmlformats.org/officeDocument/2006/relationships/hyperlink" Target="http://docs.cntd.ru/document/557198365" TargetMode="External"/><Relationship Id="rId255" Type="http://schemas.openxmlformats.org/officeDocument/2006/relationships/hyperlink" Target="http://docs.cntd.ru/document/499030936" TargetMode="External"/><Relationship Id="rId276" Type="http://schemas.openxmlformats.org/officeDocument/2006/relationships/hyperlink" Target="http://docs.cntd.ru/document/420287125" TargetMode="External"/><Relationship Id="rId297" Type="http://schemas.openxmlformats.org/officeDocument/2006/relationships/hyperlink" Target="http://docs.cntd.ru/document/420242949" TargetMode="External"/><Relationship Id="rId40" Type="http://schemas.openxmlformats.org/officeDocument/2006/relationships/hyperlink" Target="http://docs.cntd.ru/document/420364594" TargetMode="External"/><Relationship Id="rId115" Type="http://schemas.openxmlformats.org/officeDocument/2006/relationships/hyperlink" Target="http://docs.cntd.ru/document/9017477" TargetMode="External"/><Relationship Id="rId136" Type="http://schemas.openxmlformats.org/officeDocument/2006/relationships/hyperlink" Target="http://docs.cntd.ru/document/901713545" TargetMode="External"/><Relationship Id="rId157" Type="http://schemas.openxmlformats.org/officeDocument/2006/relationships/hyperlink" Target="http://docs.cntd.ru/document/420317140" TargetMode="External"/><Relationship Id="rId178" Type="http://schemas.openxmlformats.org/officeDocument/2006/relationships/hyperlink" Target="http://docs.cntd.ru/document/901970787" TargetMode="External"/><Relationship Id="rId301" Type="http://schemas.openxmlformats.org/officeDocument/2006/relationships/hyperlink" Target="http://docs.cntd.ru/document/420242949" TargetMode="External"/><Relationship Id="rId322" Type="http://schemas.openxmlformats.org/officeDocument/2006/relationships/hyperlink" Target="http://docs.cntd.ru/document/420363386" TargetMode="External"/><Relationship Id="rId343" Type="http://schemas.openxmlformats.org/officeDocument/2006/relationships/hyperlink" Target="http://docs.cntd.ru/document/901837748" TargetMode="External"/><Relationship Id="rId364" Type="http://schemas.openxmlformats.org/officeDocument/2006/relationships/hyperlink" Target="http://docs.cntd.ru/document/902135029" TargetMode="External"/><Relationship Id="rId61" Type="http://schemas.openxmlformats.org/officeDocument/2006/relationships/hyperlink" Target="http://docs.cntd.ru/document/420363386" TargetMode="External"/><Relationship Id="rId82" Type="http://schemas.openxmlformats.org/officeDocument/2006/relationships/hyperlink" Target="http://docs.cntd.ru/document/9004937" TargetMode="External"/><Relationship Id="rId199" Type="http://schemas.openxmlformats.org/officeDocument/2006/relationships/hyperlink" Target="http://docs.cntd.ru/document/902260214" TargetMode="External"/><Relationship Id="rId203" Type="http://schemas.openxmlformats.org/officeDocument/2006/relationships/hyperlink" Target="http://docs.cntd.ru/document/499030936" TargetMode="External"/><Relationship Id="rId385" Type="http://schemas.openxmlformats.org/officeDocument/2006/relationships/hyperlink" Target="http://ivo.garant.ru/" TargetMode="External"/><Relationship Id="rId19" Type="http://schemas.openxmlformats.org/officeDocument/2006/relationships/hyperlink" Target="http://docs.cntd.ru/document/499054208" TargetMode="External"/><Relationship Id="rId224" Type="http://schemas.openxmlformats.org/officeDocument/2006/relationships/hyperlink" Target="http://docs.cntd.ru/document/902135029" TargetMode="External"/><Relationship Id="rId245" Type="http://schemas.openxmlformats.org/officeDocument/2006/relationships/hyperlink" Target="http://docs.cntd.ru/document/902135029" TargetMode="External"/><Relationship Id="rId266" Type="http://schemas.openxmlformats.org/officeDocument/2006/relationships/hyperlink" Target="http://docs.cntd.ru/document/420202720" TargetMode="External"/><Relationship Id="rId287" Type="http://schemas.openxmlformats.org/officeDocument/2006/relationships/hyperlink" Target="http://docs.cntd.ru/document/902287412" TargetMode="External"/><Relationship Id="rId410" Type="http://schemas.openxmlformats.org/officeDocument/2006/relationships/hyperlink" Target="http://ivo.garant.ru/" TargetMode="External"/><Relationship Id="rId30" Type="http://schemas.openxmlformats.org/officeDocument/2006/relationships/hyperlink" Target="http://docs.cntd.ru/document/554022994" TargetMode="External"/><Relationship Id="rId105" Type="http://schemas.openxmlformats.org/officeDocument/2006/relationships/hyperlink" Target="http://docs.cntd.ru/document/9017477" TargetMode="External"/><Relationship Id="rId126" Type="http://schemas.openxmlformats.org/officeDocument/2006/relationships/hyperlink" Target="http://docs.cntd.ru/document/499054208" TargetMode="External"/><Relationship Id="rId147" Type="http://schemas.openxmlformats.org/officeDocument/2006/relationships/hyperlink" Target="http://docs.cntd.ru/document/902053383" TargetMode="External"/><Relationship Id="rId168" Type="http://schemas.openxmlformats.org/officeDocument/2006/relationships/hyperlink" Target="http://docs.cntd.ru/document/902053383" TargetMode="External"/><Relationship Id="rId312" Type="http://schemas.openxmlformats.org/officeDocument/2006/relationships/hyperlink" Target="http://docs.cntd.ru/document/901837748" TargetMode="External"/><Relationship Id="rId333" Type="http://schemas.openxmlformats.org/officeDocument/2006/relationships/hyperlink" Target="http://docs.cntd.ru/document/420242949" TargetMode="External"/><Relationship Id="rId354" Type="http://schemas.openxmlformats.org/officeDocument/2006/relationships/hyperlink" Target="http://docs.cntd.ru/document/420363386" TargetMode="External"/><Relationship Id="rId51" Type="http://schemas.openxmlformats.org/officeDocument/2006/relationships/hyperlink" Target="http://docs.cntd.ru/document/9017477" TargetMode="External"/><Relationship Id="rId72" Type="http://schemas.openxmlformats.org/officeDocument/2006/relationships/hyperlink" Target="http://docs.cntd.ru/document/902127050" TargetMode="External"/><Relationship Id="rId93" Type="http://schemas.openxmlformats.org/officeDocument/2006/relationships/hyperlink" Target="http://docs.cntd.ru/document/902135936" TargetMode="External"/><Relationship Id="rId189" Type="http://schemas.openxmlformats.org/officeDocument/2006/relationships/hyperlink" Target="http://docs.cntd.ru/document/902135029" TargetMode="External"/><Relationship Id="rId375" Type="http://schemas.openxmlformats.org/officeDocument/2006/relationships/hyperlink" Target="http://docs.cntd.ru/document/420208748" TargetMode="External"/><Relationship Id="rId396" Type="http://schemas.openxmlformats.org/officeDocument/2006/relationships/hyperlink" Target="http://ivo.garant.ru/" TargetMode="External"/><Relationship Id="rId3" Type="http://schemas.openxmlformats.org/officeDocument/2006/relationships/settings" Target="settings.xml"/><Relationship Id="rId214" Type="http://schemas.openxmlformats.org/officeDocument/2006/relationships/hyperlink" Target="http://docs.cntd.ru/document/555869355" TargetMode="External"/><Relationship Id="rId235" Type="http://schemas.openxmlformats.org/officeDocument/2006/relationships/hyperlink" Target="http://docs.cntd.ru/document/902245329" TargetMode="External"/><Relationship Id="rId256" Type="http://schemas.openxmlformats.org/officeDocument/2006/relationships/hyperlink" Target="http://docs.cntd.ru/document/420287125" TargetMode="External"/><Relationship Id="rId277" Type="http://schemas.openxmlformats.org/officeDocument/2006/relationships/hyperlink" Target="http://docs.cntd.ru/document/901935779" TargetMode="External"/><Relationship Id="rId298" Type="http://schemas.openxmlformats.org/officeDocument/2006/relationships/hyperlink" Target="http://docs.cntd.ru/document/420363386" TargetMode="External"/><Relationship Id="rId400" Type="http://schemas.openxmlformats.org/officeDocument/2006/relationships/hyperlink" Target="http://ivo.garant.ru/" TargetMode="External"/><Relationship Id="rId421" Type="http://schemas.openxmlformats.org/officeDocument/2006/relationships/hyperlink" Target="http://ivo.garant.ru/" TargetMode="External"/><Relationship Id="rId116" Type="http://schemas.openxmlformats.org/officeDocument/2006/relationships/hyperlink" Target="http://docs.cntd.ru/document/9017477" TargetMode="External"/><Relationship Id="rId137" Type="http://schemas.openxmlformats.org/officeDocument/2006/relationships/hyperlink" Target="http://docs.cntd.ru/document/901713545" TargetMode="External"/><Relationship Id="rId158" Type="http://schemas.openxmlformats.org/officeDocument/2006/relationships/hyperlink" Target="http://docs.cntd.ru/document/9017477" TargetMode="External"/><Relationship Id="rId302" Type="http://schemas.openxmlformats.org/officeDocument/2006/relationships/hyperlink" Target="http://docs.cntd.ru/document/420363386" TargetMode="External"/><Relationship Id="rId323" Type="http://schemas.openxmlformats.org/officeDocument/2006/relationships/hyperlink" Target="http://docs.cntd.ru/document/420242949" TargetMode="External"/><Relationship Id="rId344" Type="http://schemas.openxmlformats.org/officeDocument/2006/relationships/hyperlink" Target="http://docs.cntd.ru/document/902135029" TargetMode="External"/><Relationship Id="rId20" Type="http://schemas.openxmlformats.org/officeDocument/2006/relationships/hyperlink" Target="http://docs.cntd.ru/document/499093529" TargetMode="External"/><Relationship Id="rId41" Type="http://schemas.openxmlformats.org/officeDocument/2006/relationships/hyperlink" Target="http://docs.cntd.ru/document/420364594" TargetMode="External"/><Relationship Id="rId62" Type="http://schemas.openxmlformats.org/officeDocument/2006/relationships/hyperlink" Target="http://docs.cntd.ru/document/902275964" TargetMode="External"/><Relationship Id="rId83" Type="http://schemas.openxmlformats.org/officeDocument/2006/relationships/hyperlink" Target="http://docs.cntd.ru/document/9004937" TargetMode="External"/><Relationship Id="rId179" Type="http://schemas.openxmlformats.org/officeDocument/2006/relationships/hyperlink" Target="http://docs.cntd.ru/document/420242952" TargetMode="External"/><Relationship Id="rId365" Type="http://schemas.openxmlformats.org/officeDocument/2006/relationships/hyperlink" Target="http://docs.cntd.ru/document/555869355" TargetMode="External"/><Relationship Id="rId386" Type="http://schemas.openxmlformats.org/officeDocument/2006/relationships/hyperlink" Target="http://ivo.garant.ru/" TargetMode="External"/><Relationship Id="rId190" Type="http://schemas.openxmlformats.org/officeDocument/2006/relationships/hyperlink" Target="http://docs.cntd.ru/document/902187038" TargetMode="External"/><Relationship Id="rId204" Type="http://schemas.openxmlformats.org/officeDocument/2006/relationships/hyperlink" Target="http://docs.cntd.ru/document/499030936" TargetMode="External"/><Relationship Id="rId225" Type="http://schemas.openxmlformats.org/officeDocument/2006/relationships/hyperlink" Target="http://docs.cntd.ru/document/902053384" TargetMode="External"/><Relationship Id="rId246" Type="http://schemas.openxmlformats.org/officeDocument/2006/relationships/hyperlink" Target="http://docs.cntd.ru/document/902135029" TargetMode="External"/><Relationship Id="rId267" Type="http://schemas.openxmlformats.org/officeDocument/2006/relationships/hyperlink" Target="http://docs.cntd.ru/document/420202720" TargetMode="External"/><Relationship Id="rId288" Type="http://schemas.openxmlformats.org/officeDocument/2006/relationships/hyperlink" Target="http://docs.cntd.ru/document/902287412" TargetMode="External"/><Relationship Id="rId411" Type="http://schemas.openxmlformats.org/officeDocument/2006/relationships/hyperlink" Target="http://ivo.garant.ru/" TargetMode="External"/><Relationship Id="rId106" Type="http://schemas.openxmlformats.org/officeDocument/2006/relationships/hyperlink" Target="http://docs.cntd.ru/document/9017477" TargetMode="External"/><Relationship Id="rId127" Type="http://schemas.openxmlformats.org/officeDocument/2006/relationships/hyperlink" Target="http://docs.cntd.ru/document/420204131" TargetMode="External"/><Relationship Id="rId313" Type="http://schemas.openxmlformats.org/officeDocument/2006/relationships/hyperlink" Target="http://docs.cntd.ru/document/902135029" TargetMode="External"/><Relationship Id="rId10" Type="http://schemas.openxmlformats.org/officeDocument/2006/relationships/hyperlink" Target="http://docs.cntd.ru/document/902135029" TargetMode="External"/><Relationship Id="rId31" Type="http://schemas.openxmlformats.org/officeDocument/2006/relationships/hyperlink" Target="http://docs.cntd.ru/document/9004937" TargetMode="External"/><Relationship Id="rId52" Type="http://schemas.openxmlformats.org/officeDocument/2006/relationships/hyperlink" Target="http://docs.cntd.ru/document/9017477" TargetMode="External"/><Relationship Id="rId73" Type="http://schemas.openxmlformats.org/officeDocument/2006/relationships/hyperlink" Target="http://docs.cntd.ru/document/902127050" TargetMode="External"/><Relationship Id="rId94" Type="http://schemas.openxmlformats.org/officeDocument/2006/relationships/hyperlink" Target="http://docs.cntd.ru/document/902135936" TargetMode="External"/><Relationship Id="rId148" Type="http://schemas.openxmlformats.org/officeDocument/2006/relationships/hyperlink" Target="http://docs.cntd.ru/document/902098971" TargetMode="External"/><Relationship Id="rId169" Type="http://schemas.openxmlformats.org/officeDocument/2006/relationships/hyperlink" Target="http://docs.cntd.ru/document/420204131" TargetMode="External"/><Relationship Id="rId334" Type="http://schemas.openxmlformats.org/officeDocument/2006/relationships/hyperlink" Target="http://docs.cntd.ru/document/902135029" TargetMode="External"/><Relationship Id="rId355" Type="http://schemas.openxmlformats.org/officeDocument/2006/relationships/hyperlink" Target="http://docs.cntd.ru/document/902135029" TargetMode="External"/><Relationship Id="rId376" Type="http://schemas.openxmlformats.org/officeDocument/2006/relationships/hyperlink" Target="http://docs.cntd.ru/document/420208748" TargetMode="External"/><Relationship Id="rId397" Type="http://schemas.openxmlformats.org/officeDocument/2006/relationships/hyperlink" Target="http://ivo.garant.ru/" TargetMode="External"/><Relationship Id="rId4" Type="http://schemas.openxmlformats.org/officeDocument/2006/relationships/webSettings" Target="webSettings.xml"/><Relationship Id="rId180" Type="http://schemas.openxmlformats.org/officeDocument/2006/relationships/hyperlink" Target="https://www.garant.ru/products/ipo/prime/doc/95521/" TargetMode="External"/><Relationship Id="rId215" Type="http://schemas.openxmlformats.org/officeDocument/2006/relationships/hyperlink" Target="http://docs.cntd.ru/document/901855243" TargetMode="External"/><Relationship Id="rId236" Type="http://schemas.openxmlformats.org/officeDocument/2006/relationships/hyperlink" Target="http://docs.cntd.ru/document/902135029" TargetMode="External"/><Relationship Id="rId257" Type="http://schemas.openxmlformats.org/officeDocument/2006/relationships/hyperlink" Target="http://docs.cntd.ru/document/902135029" TargetMode="External"/><Relationship Id="rId278" Type="http://schemas.openxmlformats.org/officeDocument/2006/relationships/hyperlink" Target="http://docs.cntd.ru/document/420363386" TargetMode="External"/><Relationship Id="rId401" Type="http://schemas.openxmlformats.org/officeDocument/2006/relationships/hyperlink" Target="http://ivo.garant.ru/" TargetMode="External"/><Relationship Id="rId422" Type="http://schemas.openxmlformats.org/officeDocument/2006/relationships/hyperlink" Target="http://ivo.garant.ru/" TargetMode="External"/><Relationship Id="rId303" Type="http://schemas.openxmlformats.org/officeDocument/2006/relationships/hyperlink" Target="http://docs.cntd.ru/document/420363386" TargetMode="External"/><Relationship Id="rId42" Type="http://schemas.openxmlformats.org/officeDocument/2006/relationships/hyperlink" Target="http://docs.cntd.ru/document/557198365" TargetMode="External"/><Relationship Id="rId84" Type="http://schemas.openxmlformats.org/officeDocument/2006/relationships/hyperlink" Target="http://docs.cntd.ru/document/9004937" TargetMode="External"/><Relationship Id="rId138" Type="http://schemas.openxmlformats.org/officeDocument/2006/relationships/hyperlink" Target="http://docs.cntd.ru/document/901833447" TargetMode="External"/><Relationship Id="rId345" Type="http://schemas.openxmlformats.org/officeDocument/2006/relationships/hyperlink" Target="http://docs.cntd.ru/document/420242949" TargetMode="External"/><Relationship Id="rId387" Type="http://schemas.openxmlformats.org/officeDocument/2006/relationships/hyperlink" Target="http://ivo.garant.ru/" TargetMode="External"/><Relationship Id="rId191" Type="http://schemas.openxmlformats.org/officeDocument/2006/relationships/hyperlink" Target="http://docs.cntd.ru/document/902187038" TargetMode="External"/><Relationship Id="rId205" Type="http://schemas.openxmlformats.org/officeDocument/2006/relationships/hyperlink" Target="http://docs.cntd.ru/document/499093709" TargetMode="External"/><Relationship Id="rId247" Type="http://schemas.openxmlformats.org/officeDocument/2006/relationships/hyperlink" Target="http://docs.cntd.ru/document/902135029" TargetMode="External"/><Relationship Id="rId412" Type="http://schemas.openxmlformats.org/officeDocument/2006/relationships/hyperlink" Target="http://ivo.garant.ru/" TargetMode="External"/><Relationship Id="rId107" Type="http://schemas.openxmlformats.org/officeDocument/2006/relationships/hyperlink" Target="http://docs.cntd.ru/document/9017477" TargetMode="External"/><Relationship Id="rId289" Type="http://schemas.openxmlformats.org/officeDocument/2006/relationships/hyperlink" Target="http://docs.cntd.ru/document/902286569" TargetMode="External"/><Relationship Id="rId11" Type="http://schemas.openxmlformats.org/officeDocument/2006/relationships/hyperlink" Target="http://docs.cntd.ru/document/902135936" TargetMode="External"/><Relationship Id="rId53" Type="http://schemas.openxmlformats.org/officeDocument/2006/relationships/hyperlink" Target="http://docs.cntd.ru/document/9017477" TargetMode="External"/><Relationship Id="rId149" Type="http://schemas.openxmlformats.org/officeDocument/2006/relationships/hyperlink" Target="http://docs.cntd.ru/document/902388878" TargetMode="External"/><Relationship Id="rId314" Type="http://schemas.openxmlformats.org/officeDocument/2006/relationships/hyperlink" Target="http://docs.cntd.ru/document/901988611" TargetMode="External"/><Relationship Id="rId356" Type="http://schemas.openxmlformats.org/officeDocument/2006/relationships/hyperlink" Target="http://docs.cntd.ru/document/902135029" TargetMode="External"/><Relationship Id="rId398" Type="http://schemas.openxmlformats.org/officeDocument/2006/relationships/hyperlink" Target="http://ivo.garant.ru/" TargetMode="External"/><Relationship Id="rId95" Type="http://schemas.openxmlformats.org/officeDocument/2006/relationships/hyperlink" Target="http://docs.cntd.ru/document/902135936" TargetMode="External"/><Relationship Id="rId160" Type="http://schemas.openxmlformats.org/officeDocument/2006/relationships/hyperlink" Target="http://docs.cntd.ru/document/902053383" TargetMode="External"/><Relationship Id="rId216" Type="http://schemas.openxmlformats.org/officeDocument/2006/relationships/hyperlink" Target="http://docs.cntd.ru/document/420363386" TargetMode="External"/><Relationship Id="rId423" Type="http://schemas.openxmlformats.org/officeDocument/2006/relationships/hyperlink" Target="http://ivo.garant.ru/" TargetMode="External"/><Relationship Id="rId258" Type="http://schemas.openxmlformats.org/officeDocument/2006/relationships/hyperlink" Target="http://docs.cntd.ru/document/499030936" TargetMode="External"/><Relationship Id="rId22" Type="http://schemas.openxmlformats.org/officeDocument/2006/relationships/hyperlink" Target="http://docs.cntd.ru/document/499099529" TargetMode="External"/><Relationship Id="rId64" Type="http://schemas.openxmlformats.org/officeDocument/2006/relationships/hyperlink" Target="http://docs.cntd.ru/document/902275964" TargetMode="External"/><Relationship Id="rId118" Type="http://schemas.openxmlformats.org/officeDocument/2006/relationships/hyperlink" Target="http://docs.cntd.ru/document/9017477" TargetMode="External"/><Relationship Id="rId325" Type="http://schemas.openxmlformats.org/officeDocument/2006/relationships/hyperlink" Target="http://docs.cntd.ru/document/902135029" TargetMode="External"/><Relationship Id="rId367" Type="http://schemas.openxmlformats.org/officeDocument/2006/relationships/hyperlink" Target="http://docs.cntd.ru/document/902135029" TargetMode="External"/><Relationship Id="rId171" Type="http://schemas.openxmlformats.org/officeDocument/2006/relationships/hyperlink" Target="http://docs.cntd.ru/document/901792270" TargetMode="External"/><Relationship Id="rId227" Type="http://schemas.openxmlformats.org/officeDocument/2006/relationships/hyperlink" Target="http://docs.cntd.ru/document/499093709" TargetMode="External"/><Relationship Id="rId269" Type="http://schemas.openxmlformats.org/officeDocument/2006/relationships/hyperlink" Target="http://docs.cntd.ru/document/902135029" TargetMode="External"/><Relationship Id="rId33" Type="http://schemas.openxmlformats.org/officeDocument/2006/relationships/hyperlink" Target="http://docs.cntd.ru/document/499034069" TargetMode="External"/><Relationship Id="rId129" Type="http://schemas.openxmlformats.org/officeDocument/2006/relationships/hyperlink" Target="http://docs.cntd.ru/document/9017477" TargetMode="External"/><Relationship Id="rId280" Type="http://schemas.openxmlformats.org/officeDocument/2006/relationships/hyperlink" Target="http://docs.cntd.ru/document/420363386" TargetMode="External"/><Relationship Id="rId336" Type="http://schemas.openxmlformats.org/officeDocument/2006/relationships/hyperlink" Target="http://docs.cntd.ru/document/902135029" TargetMode="External"/><Relationship Id="rId75" Type="http://schemas.openxmlformats.org/officeDocument/2006/relationships/hyperlink" Target="http://docs.cntd.ru/document/902135936" TargetMode="External"/><Relationship Id="rId140" Type="http://schemas.openxmlformats.org/officeDocument/2006/relationships/hyperlink" Target="http://docs.cntd.ru/document/901713545" TargetMode="External"/><Relationship Id="rId182" Type="http://schemas.openxmlformats.org/officeDocument/2006/relationships/hyperlink" Target="http://docs.cntd.ru/document/901813238" TargetMode="External"/><Relationship Id="rId378" Type="http://schemas.openxmlformats.org/officeDocument/2006/relationships/hyperlink" Target="http://ivo.garant.ru/" TargetMode="External"/><Relationship Id="rId403" Type="http://schemas.openxmlformats.org/officeDocument/2006/relationships/hyperlink" Target="http://ivo.garant.ru/" TargetMode="External"/><Relationship Id="rId6" Type="http://schemas.openxmlformats.org/officeDocument/2006/relationships/hyperlink" Target="http://docs.cntd.ru/document/901990049" TargetMode="External"/><Relationship Id="rId238" Type="http://schemas.openxmlformats.org/officeDocument/2006/relationships/hyperlink" Target="http://docs.cntd.ru/document/555869355" TargetMode="External"/><Relationship Id="rId291" Type="http://schemas.openxmlformats.org/officeDocument/2006/relationships/hyperlink" Target="http://docs.cntd.ru/document/420363386" TargetMode="External"/><Relationship Id="rId305" Type="http://schemas.openxmlformats.org/officeDocument/2006/relationships/hyperlink" Target="http://docs.cntd.ru/document/420363386" TargetMode="External"/><Relationship Id="rId347" Type="http://schemas.openxmlformats.org/officeDocument/2006/relationships/hyperlink" Target="http://docs.cntd.ru/document/420363386" TargetMode="External"/><Relationship Id="rId44" Type="http://schemas.openxmlformats.org/officeDocument/2006/relationships/hyperlink" Target="http://docs.cntd.ru/document/420364594" TargetMode="External"/><Relationship Id="rId86" Type="http://schemas.openxmlformats.org/officeDocument/2006/relationships/hyperlink" Target="http://docs.cntd.ru/document/9004937" TargetMode="External"/><Relationship Id="rId151" Type="http://schemas.openxmlformats.org/officeDocument/2006/relationships/hyperlink" Target="http://docs.cntd.ru/document/499030936" TargetMode="External"/><Relationship Id="rId389" Type="http://schemas.openxmlformats.org/officeDocument/2006/relationships/hyperlink" Target="http://ivo.garant.ru/" TargetMode="External"/><Relationship Id="rId193" Type="http://schemas.openxmlformats.org/officeDocument/2006/relationships/hyperlink" Target="http://docs.cntd.ru/document/902192326" TargetMode="External"/><Relationship Id="rId207" Type="http://schemas.openxmlformats.org/officeDocument/2006/relationships/hyperlink" Target="http://docs.cntd.ru/document/420208748" TargetMode="External"/><Relationship Id="rId249" Type="http://schemas.openxmlformats.org/officeDocument/2006/relationships/hyperlink" Target="http://docs.cntd.ru/document/902135029" TargetMode="External"/><Relationship Id="rId414" Type="http://schemas.openxmlformats.org/officeDocument/2006/relationships/hyperlink" Target="http://ivo.garant.ru/" TargetMode="External"/><Relationship Id="rId13" Type="http://schemas.openxmlformats.org/officeDocument/2006/relationships/hyperlink" Target="http://docs.cntd.ru/document/902253790" TargetMode="External"/><Relationship Id="rId109" Type="http://schemas.openxmlformats.org/officeDocument/2006/relationships/hyperlink" Target="http://docs.cntd.ru/document/902228091" TargetMode="External"/><Relationship Id="rId260" Type="http://schemas.openxmlformats.org/officeDocument/2006/relationships/hyperlink" Target="http://docs.cntd.ru/document/902135029" TargetMode="External"/><Relationship Id="rId316" Type="http://schemas.openxmlformats.org/officeDocument/2006/relationships/hyperlink" Target="http://docs.cntd.ru/document/420242949" TargetMode="External"/><Relationship Id="rId55" Type="http://schemas.openxmlformats.org/officeDocument/2006/relationships/hyperlink" Target="http://docs.cntd.ru/document/9017477" TargetMode="External"/><Relationship Id="rId97" Type="http://schemas.openxmlformats.org/officeDocument/2006/relationships/hyperlink" Target="http://docs.cntd.ru/document/9017477" TargetMode="External"/><Relationship Id="rId120" Type="http://schemas.openxmlformats.org/officeDocument/2006/relationships/hyperlink" Target="http://docs.cntd.ru/document/9017477" TargetMode="External"/><Relationship Id="rId358" Type="http://schemas.openxmlformats.org/officeDocument/2006/relationships/hyperlink" Target="http://docs.cntd.ru/document/902135029" TargetMode="External"/><Relationship Id="rId162" Type="http://schemas.openxmlformats.org/officeDocument/2006/relationships/hyperlink" Target="http://docs.cntd.ru/document/420208800" TargetMode="External"/><Relationship Id="rId218" Type="http://schemas.openxmlformats.org/officeDocument/2006/relationships/hyperlink" Target="http://docs.cntd.ru/document/902135029" TargetMode="External"/><Relationship Id="rId425" Type="http://schemas.openxmlformats.org/officeDocument/2006/relationships/theme" Target="theme/theme1.xml"/><Relationship Id="rId271" Type="http://schemas.openxmlformats.org/officeDocument/2006/relationships/hyperlink" Target="http://docs.cntd.ru/document/420202720" TargetMode="External"/><Relationship Id="rId24" Type="http://schemas.openxmlformats.org/officeDocument/2006/relationships/hyperlink" Target="http://docs.cntd.ru/document/420242952" TargetMode="External"/><Relationship Id="rId66" Type="http://schemas.openxmlformats.org/officeDocument/2006/relationships/hyperlink" Target="http://docs.cntd.ru/document/499099529" TargetMode="External"/><Relationship Id="rId131" Type="http://schemas.openxmlformats.org/officeDocument/2006/relationships/hyperlink" Target="http://docs.cntd.ru/document/901713545" TargetMode="External"/><Relationship Id="rId327" Type="http://schemas.openxmlformats.org/officeDocument/2006/relationships/hyperlink" Target="http://docs.cntd.ru/document/499030936" TargetMode="External"/><Relationship Id="rId369" Type="http://schemas.openxmlformats.org/officeDocument/2006/relationships/hyperlink" Target="http://docs.cntd.ru/document/902135029" TargetMode="External"/><Relationship Id="rId173" Type="http://schemas.openxmlformats.org/officeDocument/2006/relationships/hyperlink" Target="http://docs.cntd.ru/document/420204131" TargetMode="External"/><Relationship Id="rId229" Type="http://schemas.openxmlformats.org/officeDocument/2006/relationships/hyperlink" Target="http://docs.cntd.ru/document/902135029" TargetMode="External"/><Relationship Id="rId380" Type="http://schemas.openxmlformats.org/officeDocument/2006/relationships/hyperlink" Target="http://ivo.garant.ru/" TargetMode="External"/><Relationship Id="rId240" Type="http://schemas.openxmlformats.org/officeDocument/2006/relationships/hyperlink" Target="http://docs.cntd.ru/document/902135029" TargetMode="External"/><Relationship Id="rId35" Type="http://schemas.openxmlformats.org/officeDocument/2006/relationships/hyperlink" Target="http://docs.cntd.ru/document/901990049" TargetMode="External"/><Relationship Id="rId77" Type="http://schemas.openxmlformats.org/officeDocument/2006/relationships/hyperlink" Target="http://docs.cntd.ru/document/902253790" TargetMode="External"/><Relationship Id="rId100" Type="http://schemas.openxmlformats.org/officeDocument/2006/relationships/hyperlink" Target="http://docs.cntd.ru/document/9017477" TargetMode="External"/><Relationship Id="rId282" Type="http://schemas.openxmlformats.org/officeDocument/2006/relationships/hyperlink" Target="http://docs.cntd.ru/document/902135029" TargetMode="External"/><Relationship Id="rId338" Type="http://schemas.openxmlformats.org/officeDocument/2006/relationships/hyperlink" Target="http://docs.cntd.ru/document/420242949" TargetMode="External"/><Relationship Id="rId8" Type="http://schemas.openxmlformats.org/officeDocument/2006/relationships/hyperlink" Target="http://docs.cntd.ru/document/902127050" TargetMode="External"/><Relationship Id="rId142" Type="http://schemas.openxmlformats.org/officeDocument/2006/relationships/hyperlink" Target="http://docs.cntd.ru/document/901907297" TargetMode="External"/><Relationship Id="rId184" Type="http://schemas.openxmlformats.org/officeDocument/2006/relationships/hyperlink" Target="http://docs.cntd.ru/document/901935779" TargetMode="External"/><Relationship Id="rId391" Type="http://schemas.openxmlformats.org/officeDocument/2006/relationships/hyperlink" Target="http://ivo.garant.ru/" TargetMode="External"/><Relationship Id="rId405" Type="http://schemas.openxmlformats.org/officeDocument/2006/relationships/hyperlink" Target="http://ivo.garant.ru/" TargetMode="External"/><Relationship Id="rId251" Type="http://schemas.openxmlformats.org/officeDocument/2006/relationships/hyperlink" Target="http://docs.cntd.ru/document/901837748" TargetMode="External"/><Relationship Id="rId46" Type="http://schemas.openxmlformats.org/officeDocument/2006/relationships/hyperlink" Target="http://docs.cntd.ru/document/557198365" TargetMode="External"/><Relationship Id="rId293" Type="http://schemas.openxmlformats.org/officeDocument/2006/relationships/hyperlink" Target="http://docs.cntd.ru/document/902135029" TargetMode="External"/><Relationship Id="rId307" Type="http://schemas.openxmlformats.org/officeDocument/2006/relationships/hyperlink" Target="http://docs.cntd.ru/document/902135029" TargetMode="External"/><Relationship Id="rId349" Type="http://schemas.openxmlformats.org/officeDocument/2006/relationships/hyperlink" Target="http://docs.cntd.ru/document/901988611" TargetMode="External"/><Relationship Id="rId88" Type="http://schemas.openxmlformats.org/officeDocument/2006/relationships/hyperlink" Target="http://docs.cntd.ru/document/9004937" TargetMode="External"/><Relationship Id="rId111" Type="http://schemas.openxmlformats.org/officeDocument/2006/relationships/hyperlink" Target="http://docs.cntd.ru/document/420364594" TargetMode="External"/><Relationship Id="rId153" Type="http://schemas.openxmlformats.org/officeDocument/2006/relationships/hyperlink" Target="http://docs.cntd.ru/document/420208800" TargetMode="External"/><Relationship Id="rId195" Type="http://schemas.openxmlformats.org/officeDocument/2006/relationships/hyperlink" Target="http://docs.cntd.ru/document/902192612" TargetMode="External"/><Relationship Id="rId209" Type="http://schemas.openxmlformats.org/officeDocument/2006/relationships/hyperlink" Target="http://docs.cntd.ru/document/420242949" TargetMode="External"/><Relationship Id="rId360" Type="http://schemas.openxmlformats.org/officeDocument/2006/relationships/hyperlink" Target="http://docs.cntd.ru/document/420363386" TargetMode="External"/><Relationship Id="rId416" Type="http://schemas.openxmlformats.org/officeDocument/2006/relationships/hyperlink" Target="http://ivo.garant.ru/" TargetMode="External"/><Relationship Id="rId220" Type="http://schemas.openxmlformats.org/officeDocument/2006/relationships/hyperlink" Target="http://docs.cntd.ru/document/420363386" TargetMode="External"/><Relationship Id="rId15" Type="http://schemas.openxmlformats.org/officeDocument/2006/relationships/hyperlink" Target="http://docs.cntd.ru/document/902275964" TargetMode="External"/><Relationship Id="rId57" Type="http://schemas.openxmlformats.org/officeDocument/2006/relationships/hyperlink" Target="http://docs.cntd.ru/document/420364594" TargetMode="External"/><Relationship Id="rId262" Type="http://schemas.openxmlformats.org/officeDocument/2006/relationships/hyperlink" Target="http://docs.cntd.ru/document/555869355" TargetMode="External"/><Relationship Id="rId318" Type="http://schemas.openxmlformats.org/officeDocument/2006/relationships/hyperlink" Target="http://docs.cntd.ru/document/420363386" TargetMode="External"/><Relationship Id="rId99" Type="http://schemas.openxmlformats.org/officeDocument/2006/relationships/hyperlink" Target="http://docs.cntd.ru/document/9017477" TargetMode="External"/><Relationship Id="rId122" Type="http://schemas.openxmlformats.org/officeDocument/2006/relationships/hyperlink" Target="http://docs.cntd.ru/document/9017477" TargetMode="External"/><Relationship Id="rId164" Type="http://schemas.openxmlformats.org/officeDocument/2006/relationships/hyperlink" Target="http://docs.cntd.ru/document/420317140" TargetMode="External"/><Relationship Id="rId371" Type="http://schemas.openxmlformats.org/officeDocument/2006/relationships/hyperlink" Target="http://docs.cntd.ru/document/902135029" TargetMode="External"/><Relationship Id="rId26" Type="http://schemas.openxmlformats.org/officeDocument/2006/relationships/hyperlink" Target="http://docs.cntd.ru/document/420363386" TargetMode="External"/><Relationship Id="rId231" Type="http://schemas.openxmlformats.org/officeDocument/2006/relationships/hyperlink" Target="http://docs.cntd.ru/document/902135029" TargetMode="External"/><Relationship Id="rId273" Type="http://schemas.openxmlformats.org/officeDocument/2006/relationships/hyperlink" Target="http://docs.cntd.ru/document/902135029" TargetMode="External"/><Relationship Id="rId329" Type="http://schemas.openxmlformats.org/officeDocument/2006/relationships/hyperlink" Target="http://docs.cntd.ru/document/499030936" TargetMode="External"/><Relationship Id="rId68" Type="http://schemas.openxmlformats.org/officeDocument/2006/relationships/hyperlink" Target="http://docs.cntd.ru/document/902275964" TargetMode="External"/><Relationship Id="rId133" Type="http://schemas.openxmlformats.org/officeDocument/2006/relationships/hyperlink" Target="http://docs.cntd.ru/document/901713545" TargetMode="External"/><Relationship Id="rId175" Type="http://schemas.openxmlformats.org/officeDocument/2006/relationships/hyperlink" Target="http://docs.cntd.ru/document/420204131" TargetMode="External"/><Relationship Id="rId340" Type="http://schemas.openxmlformats.org/officeDocument/2006/relationships/hyperlink" Target="http://docs.cntd.ru/document/420363386" TargetMode="External"/><Relationship Id="rId200" Type="http://schemas.openxmlformats.org/officeDocument/2006/relationships/hyperlink" Target="http://docs.cntd.ru/document/902286569" TargetMode="External"/><Relationship Id="rId382" Type="http://schemas.openxmlformats.org/officeDocument/2006/relationships/hyperlink" Target="http://ivo.garant.ru/" TargetMode="External"/><Relationship Id="rId242" Type="http://schemas.openxmlformats.org/officeDocument/2006/relationships/hyperlink" Target="http://docs.cntd.ru/document/902135029" TargetMode="External"/><Relationship Id="rId284" Type="http://schemas.openxmlformats.org/officeDocument/2006/relationships/hyperlink" Target="http://docs.cntd.ru/document/902286569" TargetMode="External"/><Relationship Id="rId37" Type="http://schemas.openxmlformats.org/officeDocument/2006/relationships/hyperlink" Target="http://docs.cntd.ru/document/420364594" TargetMode="External"/><Relationship Id="rId79" Type="http://schemas.openxmlformats.org/officeDocument/2006/relationships/hyperlink" Target="http://docs.cntd.ru/document/9004937" TargetMode="External"/><Relationship Id="rId102" Type="http://schemas.openxmlformats.org/officeDocument/2006/relationships/hyperlink" Target="http://docs.cntd.ru/document/9017477" TargetMode="External"/><Relationship Id="rId144" Type="http://schemas.openxmlformats.org/officeDocument/2006/relationships/hyperlink" Target="http://docs.cntd.ru/document/901990049" TargetMode="External"/><Relationship Id="rId90" Type="http://schemas.openxmlformats.org/officeDocument/2006/relationships/hyperlink" Target="http://docs.cntd.ru/document/9004937" TargetMode="External"/><Relationship Id="rId186" Type="http://schemas.openxmlformats.org/officeDocument/2006/relationships/hyperlink" Target="http://docs.cntd.ru/document/902053384" TargetMode="External"/><Relationship Id="rId351" Type="http://schemas.openxmlformats.org/officeDocument/2006/relationships/hyperlink" Target="http://docs.cntd.ru/document/902135029" TargetMode="External"/><Relationship Id="rId393" Type="http://schemas.openxmlformats.org/officeDocument/2006/relationships/hyperlink" Target="http://ivo.garant.ru/" TargetMode="External"/><Relationship Id="rId407" Type="http://schemas.openxmlformats.org/officeDocument/2006/relationships/hyperlink" Target="http://ivo.garant.ru/" TargetMode="External"/><Relationship Id="rId211" Type="http://schemas.openxmlformats.org/officeDocument/2006/relationships/hyperlink" Target="http://docs.cntd.ru/document/420287125" TargetMode="External"/><Relationship Id="rId253" Type="http://schemas.openxmlformats.org/officeDocument/2006/relationships/hyperlink" Target="http://docs.cntd.ru/document/420363386" TargetMode="External"/><Relationship Id="rId295" Type="http://schemas.openxmlformats.org/officeDocument/2006/relationships/hyperlink" Target="http://docs.cntd.ru/document/420363386" TargetMode="External"/><Relationship Id="rId309" Type="http://schemas.openxmlformats.org/officeDocument/2006/relationships/hyperlink" Target="http://docs.cntd.ru/document/902135029" TargetMode="External"/><Relationship Id="rId48" Type="http://schemas.openxmlformats.org/officeDocument/2006/relationships/hyperlink" Target="http://docs.cntd.ru/document/420364594" TargetMode="External"/><Relationship Id="rId113" Type="http://schemas.openxmlformats.org/officeDocument/2006/relationships/hyperlink" Target="http://docs.cntd.ru/document/9017477" TargetMode="External"/><Relationship Id="rId320" Type="http://schemas.openxmlformats.org/officeDocument/2006/relationships/hyperlink" Target="http://docs.cntd.ru/document/420287125" TargetMode="External"/><Relationship Id="rId155" Type="http://schemas.openxmlformats.org/officeDocument/2006/relationships/hyperlink" Target="http://docs.cntd.ru/document/420258006" TargetMode="External"/><Relationship Id="rId197" Type="http://schemas.openxmlformats.org/officeDocument/2006/relationships/hyperlink" Target="http://docs.cntd.ru/document/902245329" TargetMode="External"/><Relationship Id="rId362" Type="http://schemas.openxmlformats.org/officeDocument/2006/relationships/hyperlink" Target="http://docs.cntd.ru/document/902135029" TargetMode="External"/><Relationship Id="rId418" Type="http://schemas.openxmlformats.org/officeDocument/2006/relationships/hyperlink" Target="http://ivo.garant.ru/" TargetMode="External"/><Relationship Id="rId222" Type="http://schemas.openxmlformats.org/officeDocument/2006/relationships/hyperlink" Target="http://docs.cntd.ru/document/9004937" TargetMode="External"/><Relationship Id="rId264" Type="http://schemas.openxmlformats.org/officeDocument/2006/relationships/hyperlink" Target="http://docs.cntd.ru/document/902135029" TargetMode="External"/><Relationship Id="rId17" Type="http://schemas.openxmlformats.org/officeDocument/2006/relationships/hyperlink" Target="http://docs.cntd.ru/document/902310639" TargetMode="External"/><Relationship Id="rId59" Type="http://schemas.openxmlformats.org/officeDocument/2006/relationships/hyperlink" Target="http://docs.cntd.ru/document/902275964" TargetMode="External"/><Relationship Id="rId124" Type="http://schemas.openxmlformats.org/officeDocument/2006/relationships/hyperlink" Target="http://docs.cntd.ru/document/90174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113</Pages>
  <Words>47866</Words>
  <Characters>272838</Characters>
  <Application>Microsoft Office Word</Application>
  <DocSecurity>0</DocSecurity>
  <Lines>2273</Lines>
  <Paragraphs>640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Садик</dc:creator>
  <cp:keywords/>
  <dc:description/>
  <cp:lastModifiedBy>Admin</cp:lastModifiedBy>
  <cp:revision>2</cp:revision>
  <dcterms:created xsi:type="dcterms:W3CDTF">2019-06-10T07:04:00Z</dcterms:created>
  <dcterms:modified xsi:type="dcterms:W3CDTF">2019-06-10T07:04:00Z</dcterms:modified>
</cp:coreProperties>
</file>